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663" w:rsidRPr="00811259" w:rsidRDefault="009059FA" w:rsidP="00373BFF">
      <w:pPr>
        <w:spacing w:after="0" w:line="240" w:lineRule="auto"/>
        <w:jc w:val="center"/>
        <w:rPr>
          <w:rFonts w:ascii="Times New Roman" w:hAnsi="Times New Roman" w:cs="Times New Roman"/>
          <w:sz w:val="24"/>
          <w:szCs w:val="24"/>
          <w:u w:val="single"/>
          <w:lang w:val="en-US"/>
        </w:rPr>
      </w:pPr>
      <w:r w:rsidRPr="00811259">
        <w:rPr>
          <w:rFonts w:ascii="Times New Roman" w:hAnsi="Times New Roman" w:cs="Times New Roman"/>
          <w:sz w:val="24"/>
          <w:szCs w:val="24"/>
          <w:u w:val="single"/>
          <w:lang w:val="en-US"/>
        </w:rPr>
        <w:t>Black Lists – Countries, Legal Entities and Individuals</w:t>
      </w:r>
    </w:p>
    <w:p w:rsidR="00AC7F98" w:rsidRPr="00811259" w:rsidRDefault="00AC7F98" w:rsidP="00373BFF">
      <w:pPr>
        <w:spacing w:after="0" w:line="240" w:lineRule="auto"/>
        <w:jc w:val="both"/>
        <w:rPr>
          <w:rFonts w:ascii="Times New Roman" w:hAnsi="Times New Roman" w:cs="Times New Roman"/>
          <w:i/>
          <w:sz w:val="24"/>
          <w:szCs w:val="24"/>
          <w:lang w:val="en-US"/>
        </w:rPr>
      </w:pPr>
    </w:p>
    <w:p w:rsidR="009A3358" w:rsidRPr="00811259" w:rsidRDefault="009A3358" w:rsidP="009A3358">
      <w:pPr>
        <w:spacing w:after="0" w:line="240" w:lineRule="auto"/>
        <w:jc w:val="right"/>
        <w:rPr>
          <w:rFonts w:ascii="Times New Roman" w:hAnsi="Times New Roman" w:cs="Times New Roman"/>
          <w:b/>
          <w:i/>
          <w:sz w:val="24"/>
          <w:szCs w:val="24"/>
          <w:lang w:val="en-US"/>
        </w:rPr>
      </w:pPr>
      <w:r w:rsidRPr="00811259">
        <w:rPr>
          <w:rFonts w:ascii="Times New Roman" w:hAnsi="Times New Roman" w:cs="Times New Roman"/>
          <w:b/>
          <w:i/>
          <w:sz w:val="24"/>
          <w:szCs w:val="24"/>
          <w:lang w:val="en-US"/>
        </w:rPr>
        <w:t>By José María García-Aranda Alvarez</w:t>
      </w:r>
    </w:p>
    <w:p w:rsidR="004E27DB" w:rsidRPr="00811259" w:rsidRDefault="00745454" w:rsidP="009A3358">
      <w:pPr>
        <w:spacing w:after="0" w:line="240" w:lineRule="auto"/>
        <w:jc w:val="right"/>
        <w:rPr>
          <w:rFonts w:ascii="Times New Roman" w:hAnsi="Times New Roman" w:cs="Times New Roman"/>
          <w:b/>
          <w:i/>
          <w:sz w:val="24"/>
          <w:szCs w:val="24"/>
          <w:lang w:val="en-US"/>
        </w:rPr>
      </w:pPr>
      <w:r>
        <w:rPr>
          <w:rFonts w:ascii="Times New Roman" w:hAnsi="Times New Roman" w:cs="Times New Roman"/>
          <w:b/>
          <w:i/>
          <w:sz w:val="24"/>
          <w:szCs w:val="24"/>
          <w:lang w:val="en-US"/>
        </w:rPr>
        <w:t>Updated by Alexia James o</w:t>
      </w:r>
      <w:r w:rsidR="006B4A5E">
        <w:rPr>
          <w:rFonts w:ascii="Times New Roman" w:hAnsi="Times New Roman" w:cs="Times New Roman"/>
          <w:b/>
          <w:i/>
          <w:sz w:val="24"/>
          <w:szCs w:val="24"/>
          <w:lang w:val="en-US"/>
        </w:rPr>
        <w:t>n October 2017</w:t>
      </w:r>
    </w:p>
    <w:p w:rsidR="009A3358" w:rsidRPr="00811259" w:rsidRDefault="009A3358" w:rsidP="009A3358">
      <w:pPr>
        <w:spacing w:after="0" w:line="240" w:lineRule="auto"/>
        <w:jc w:val="right"/>
        <w:rPr>
          <w:rFonts w:ascii="Times New Roman" w:hAnsi="Times New Roman" w:cs="Times New Roman"/>
          <w:b/>
          <w:i/>
          <w:sz w:val="24"/>
          <w:szCs w:val="24"/>
          <w:lang w:val="en-US"/>
        </w:rPr>
      </w:pPr>
      <w:r w:rsidRPr="00811259">
        <w:rPr>
          <w:rFonts w:ascii="Times New Roman" w:hAnsi="Times New Roman" w:cs="Times New Roman"/>
          <w:b/>
          <w:i/>
          <w:sz w:val="24"/>
          <w:szCs w:val="24"/>
          <w:lang w:val="en-US"/>
        </w:rPr>
        <w:t xml:space="preserve">For </w:t>
      </w:r>
      <w:r w:rsidR="00FB0BBF">
        <w:rPr>
          <w:rFonts w:ascii="Times New Roman" w:hAnsi="Times New Roman" w:cs="Times New Roman"/>
          <w:b/>
          <w:i/>
          <w:sz w:val="24"/>
          <w:szCs w:val="24"/>
          <w:lang w:val="en-US"/>
        </w:rPr>
        <w:softHyphen/>
      </w:r>
      <w:r w:rsidR="00FB0BBF">
        <w:rPr>
          <w:rFonts w:ascii="Times New Roman" w:hAnsi="Times New Roman" w:cs="Times New Roman"/>
          <w:b/>
          <w:i/>
          <w:sz w:val="24"/>
          <w:szCs w:val="24"/>
          <w:lang w:val="en-US"/>
        </w:rPr>
        <w:softHyphen/>
      </w:r>
      <w:r w:rsidR="00FB0BBF">
        <w:rPr>
          <w:rFonts w:ascii="Times New Roman" w:hAnsi="Times New Roman" w:cs="Times New Roman"/>
          <w:b/>
          <w:i/>
          <w:sz w:val="24"/>
          <w:szCs w:val="24"/>
          <w:lang w:val="en-US"/>
        </w:rPr>
        <w:softHyphen/>
      </w:r>
      <w:r w:rsidR="00FB0BBF">
        <w:rPr>
          <w:rFonts w:ascii="Times New Roman" w:hAnsi="Times New Roman" w:cs="Times New Roman"/>
          <w:b/>
          <w:i/>
          <w:sz w:val="24"/>
          <w:szCs w:val="24"/>
          <w:lang w:val="en-US"/>
        </w:rPr>
        <w:softHyphen/>
      </w:r>
      <w:r w:rsidR="00FB0BBF">
        <w:rPr>
          <w:rFonts w:ascii="Times New Roman" w:hAnsi="Times New Roman" w:cs="Times New Roman"/>
          <w:b/>
          <w:i/>
          <w:sz w:val="24"/>
          <w:szCs w:val="24"/>
          <w:lang w:val="en-US"/>
        </w:rPr>
        <w:softHyphen/>
      </w:r>
      <w:r w:rsidR="00FB0BBF">
        <w:rPr>
          <w:rFonts w:ascii="Times New Roman" w:hAnsi="Times New Roman" w:cs="Times New Roman"/>
          <w:b/>
          <w:i/>
          <w:sz w:val="24"/>
          <w:szCs w:val="24"/>
          <w:lang w:val="en-US"/>
        </w:rPr>
        <w:softHyphen/>
      </w:r>
      <w:r w:rsidR="00FB0BBF">
        <w:rPr>
          <w:rFonts w:ascii="Times New Roman" w:hAnsi="Times New Roman" w:cs="Times New Roman"/>
          <w:b/>
          <w:i/>
          <w:sz w:val="24"/>
          <w:szCs w:val="24"/>
          <w:lang w:val="en-US"/>
        </w:rPr>
        <w:softHyphen/>
      </w:r>
      <w:r w:rsidR="00FB0BBF">
        <w:rPr>
          <w:rFonts w:ascii="Times New Roman" w:hAnsi="Times New Roman" w:cs="Times New Roman"/>
          <w:b/>
          <w:i/>
          <w:sz w:val="24"/>
          <w:szCs w:val="24"/>
          <w:lang w:val="en-US"/>
        </w:rPr>
        <w:softHyphen/>
      </w:r>
      <w:r w:rsidR="00FB0BBF">
        <w:rPr>
          <w:rFonts w:ascii="Times New Roman" w:hAnsi="Times New Roman" w:cs="Times New Roman"/>
          <w:b/>
          <w:i/>
          <w:sz w:val="24"/>
          <w:szCs w:val="24"/>
          <w:lang w:val="en-US"/>
        </w:rPr>
        <w:softHyphen/>
      </w:r>
      <w:r w:rsidR="00FB0BBF">
        <w:rPr>
          <w:rFonts w:ascii="Times New Roman" w:hAnsi="Times New Roman" w:cs="Times New Roman"/>
          <w:b/>
          <w:i/>
          <w:sz w:val="24"/>
          <w:szCs w:val="24"/>
          <w:lang w:val="en-US"/>
        </w:rPr>
        <w:softHyphen/>
      </w:r>
      <w:r w:rsidR="00FB0BBF">
        <w:rPr>
          <w:rFonts w:ascii="Times New Roman" w:hAnsi="Times New Roman" w:cs="Times New Roman"/>
          <w:b/>
          <w:i/>
          <w:sz w:val="24"/>
          <w:szCs w:val="24"/>
          <w:lang w:val="en-US"/>
        </w:rPr>
        <w:softHyphen/>
      </w:r>
      <w:r w:rsidR="00FB0BBF">
        <w:rPr>
          <w:rFonts w:ascii="Times New Roman" w:hAnsi="Times New Roman" w:cs="Times New Roman"/>
          <w:b/>
          <w:i/>
          <w:sz w:val="24"/>
          <w:szCs w:val="24"/>
          <w:lang w:val="en-US"/>
        </w:rPr>
        <w:softHyphen/>
      </w:r>
      <w:r w:rsidR="00FB0BBF">
        <w:rPr>
          <w:rFonts w:ascii="Times New Roman" w:hAnsi="Times New Roman" w:cs="Times New Roman"/>
          <w:b/>
          <w:i/>
          <w:sz w:val="24"/>
          <w:szCs w:val="24"/>
          <w:lang w:val="en-US"/>
        </w:rPr>
        <w:softHyphen/>
      </w:r>
      <w:r w:rsidR="00FB0BBF">
        <w:rPr>
          <w:rFonts w:ascii="Times New Roman" w:hAnsi="Times New Roman" w:cs="Times New Roman"/>
          <w:b/>
          <w:i/>
          <w:sz w:val="24"/>
          <w:szCs w:val="24"/>
          <w:lang w:val="en-US"/>
        </w:rPr>
        <w:softHyphen/>
      </w:r>
      <w:r w:rsidR="00FB0BBF">
        <w:rPr>
          <w:rFonts w:ascii="Times New Roman" w:hAnsi="Times New Roman" w:cs="Times New Roman"/>
          <w:b/>
          <w:i/>
          <w:sz w:val="24"/>
          <w:szCs w:val="24"/>
          <w:lang w:val="en-US"/>
        </w:rPr>
        <w:softHyphen/>
      </w:r>
      <w:r w:rsidR="00FB0BBF">
        <w:rPr>
          <w:rFonts w:ascii="Times New Roman" w:hAnsi="Times New Roman" w:cs="Times New Roman"/>
          <w:b/>
          <w:i/>
          <w:sz w:val="24"/>
          <w:szCs w:val="24"/>
          <w:lang w:val="en-US"/>
        </w:rPr>
        <w:softHyphen/>
      </w:r>
      <w:r w:rsidR="00FB0BBF">
        <w:rPr>
          <w:rFonts w:ascii="Times New Roman" w:hAnsi="Times New Roman" w:cs="Times New Roman"/>
          <w:b/>
          <w:i/>
          <w:sz w:val="24"/>
          <w:szCs w:val="24"/>
          <w:lang w:val="en-US"/>
        </w:rPr>
        <w:softHyphen/>
      </w:r>
      <w:r w:rsidR="00FB0BBF">
        <w:rPr>
          <w:rFonts w:ascii="Times New Roman" w:hAnsi="Times New Roman" w:cs="Times New Roman"/>
          <w:b/>
          <w:i/>
          <w:sz w:val="24"/>
          <w:szCs w:val="24"/>
          <w:lang w:val="en-US"/>
        </w:rPr>
        <w:softHyphen/>
      </w:r>
      <w:r w:rsidR="00FB0BBF">
        <w:rPr>
          <w:rFonts w:ascii="Times New Roman" w:hAnsi="Times New Roman" w:cs="Times New Roman"/>
          <w:b/>
          <w:i/>
          <w:sz w:val="24"/>
          <w:szCs w:val="24"/>
          <w:lang w:val="en-US"/>
        </w:rPr>
        <w:softHyphen/>
      </w:r>
      <w:r w:rsidR="00FB0BBF">
        <w:rPr>
          <w:rFonts w:ascii="Times New Roman" w:hAnsi="Times New Roman" w:cs="Times New Roman"/>
          <w:b/>
          <w:i/>
          <w:sz w:val="24"/>
          <w:szCs w:val="24"/>
          <w:lang w:val="en-US"/>
        </w:rPr>
        <w:softHyphen/>
      </w:r>
      <w:r w:rsidR="00FB0BBF">
        <w:rPr>
          <w:rFonts w:ascii="Times New Roman" w:hAnsi="Times New Roman" w:cs="Times New Roman"/>
          <w:b/>
          <w:i/>
          <w:sz w:val="24"/>
          <w:szCs w:val="24"/>
          <w:lang w:val="en-US"/>
        </w:rPr>
        <w:softHyphen/>
      </w:r>
      <w:r w:rsidR="00FB0BBF">
        <w:rPr>
          <w:rFonts w:ascii="Times New Roman" w:hAnsi="Times New Roman" w:cs="Times New Roman"/>
          <w:b/>
          <w:i/>
          <w:sz w:val="24"/>
          <w:szCs w:val="24"/>
          <w:lang w:val="en-US"/>
        </w:rPr>
        <w:softHyphen/>
      </w:r>
      <w:r w:rsidR="00FB0BBF">
        <w:rPr>
          <w:rFonts w:ascii="Times New Roman" w:hAnsi="Times New Roman" w:cs="Times New Roman"/>
          <w:b/>
          <w:i/>
          <w:sz w:val="24"/>
          <w:szCs w:val="24"/>
          <w:lang w:val="en-US"/>
        </w:rPr>
        <w:softHyphen/>
      </w:r>
      <w:r w:rsidR="00FB0BBF" w:rsidRPr="00FB0BBF">
        <w:rPr>
          <w:rFonts w:ascii="Times New Roman" w:hAnsi="Times New Roman" w:cs="Times New Roman"/>
          <w:b/>
          <w:i/>
          <w:sz w:val="24"/>
          <w:szCs w:val="24"/>
          <w:highlight w:val="yellow"/>
          <w:lang w:val="en-US"/>
        </w:rPr>
        <w:t>_______________________________</w:t>
      </w:r>
      <w:bookmarkStart w:id="0" w:name="_GoBack"/>
      <w:bookmarkEnd w:id="0"/>
      <w:r w:rsidRPr="00811259">
        <w:rPr>
          <w:rFonts w:ascii="Times New Roman" w:hAnsi="Times New Roman" w:cs="Times New Roman"/>
          <w:b/>
          <w:i/>
          <w:sz w:val="24"/>
          <w:szCs w:val="24"/>
          <w:lang w:val="en-US"/>
        </w:rPr>
        <w:t>,</w:t>
      </w:r>
    </w:p>
    <w:p w:rsidR="009A3358" w:rsidRPr="00811259" w:rsidRDefault="009A3358" w:rsidP="009A3358">
      <w:pPr>
        <w:spacing w:after="0" w:line="240" w:lineRule="auto"/>
        <w:jc w:val="right"/>
        <w:rPr>
          <w:rFonts w:ascii="Times New Roman" w:hAnsi="Times New Roman" w:cs="Times New Roman"/>
          <w:b/>
          <w:i/>
          <w:sz w:val="24"/>
          <w:szCs w:val="24"/>
          <w:lang w:val="en-US"/>
        </w:rPr>
      </w:pPr>
      <w:r w:rsidRPr="00811259">
        <w:rPr>
          <w:rFonts w:ascii="Times New Roman" w:hAnsi="Times New Roman" w:cs="Times New Roman"/>
          <w:b/>
          <w:i/>
          <w:sz w:val="24"/>
          <w:szCs w:val="24"/>
          <w:lang w:val="en-US"/>
        </w:rPr>
        <w:t>Member of China Group</w:t>
      </w:r>
    </w:p>
    <w:p w:rsidR="001D508F" w:rsidRPr="00811259" w:rsidRDefault="001D508F" w:rsidP="001D508F">
      <w:pPr>
        <w:spacing w:after="0" w:line="240" w:lineRule="auto"/>
        <w:jc w:val="right"/>
        <w:rPr>
          <w:rFonts w:ascii="Times New Roman" w:hAnsi="Times New Roman" w:cs="Times New Roman"/>
          <w:i/>
          <w:sz w:val="24"/>
          <w:szCs w:val="24"/>
          <w:lang w:val="en-US"/>
        </w:rPr>
      </w:pPr>
    </w:p>
    <w:p w:rsidR="005264B1" w:rsidRPr="00811259" w:rsidRDefault="00EA4AEC" w:rsidP="00373BFF">
      <w:pPr>
        <w:spacing w:after="0" w:line="240" w:lineRule="auto"/>
        <w:ind w:firstLine="708"/>
        <w:jc w:val="both"/>
        <w:rPr>
          <w:rFonts w:ascii="Times New Roman" w:hAnsi="Times New Roman" w:cs="Times New Roman"/>
          <w:i/>
          <w:sz w:val="24"/>
          <w:szCs w:val="24"/>
          <w:lang w:val="en-US"/>
        </w:rPr>
      </w:pPr>
      <w:r w:rsidRPr="00811259">
        <w:rPr>
          <w:rFonts w:ascii="Times New Roman" w:hAnsi="Times New Roman" w:cs="Times New Roman"/>
          <w:i/>
          <w:sz w:val="24"/>
          <w:szCs w:val="24"/>
          <w:lang w:val="en-US"/>
        </w:rPr>
        <w:t>Various international, regional and national actors have established a</w:t>
      </w:r>
      <w:r w:rsidR="00A45178" w:rsidRPr="00811259">
        <w:rPr>
          <w:rFonts w:ascii="Times New Roman" w:hAnsi="Times New Roman" w:cs="Times New Roman"/>
          <w:i/>
          <w:sz w:val="24"/>
          <w:szCs w:val="24"/>
          <w:lang w:val="en-US"/>
        </w:rPr>
        <w:t xml:space="preserve"> large </w:t>
      </w:r>
      <w:r w:rsidR="007F47EF" w:rsidRPr="00811259">
        <w:rPr>
          <w:rFonts w:ascii="Times New Roman" w:hAnsi="Times New Roman" w:cs="Times New Roman"/>
          <w:i/>
          <w:sz w:val="24"/>
          <w:szCs w:val="24"/>
          <w:lang w:val="en-US"/>
        </w:rPr>
        <w:t>body</w:t>
      </w:r>
      <w:r w:rsidR="009059FA" w:rsidRPr="00811259">
        <w:rPr>
          <w:rFonts w:ascii="Times New Roman" w:hAnsi="Times New Roman" w:cs="Times New Roman"/>
          <w:i/>
          <w:sz w:val="24"/>
          <w:szCs w:val="24"/>
          <w:lang w:val="en-US"/>
        </w:rPr>
        <w:t xml:space="preserve"> of rules, measures and so-called “black lists</w:t>
      </w:r>
      <w:r w:rsidR="00FE3A64" w:rsidRPr="00811259">
        <w:rPr>
          <w:rFonts w:ascii="Times New Roman" w:hAnsi="Times New Roman" w:cs="Times New Roman"/>
          <w:i/>
          <w:sz w:val="24"/>
          <w:szCs w:val="24"/>
          <w:lang w:val="en-US"/>
        </w:rPr>
        <w:t xml:space="preserve">”, which </w:t>
      </w:r>
      <w:r w:rsidR="009059FA" w:rsidRPr="00811259">
        <w:rPr>
          <w:rFonts w:ascii="Times New Roman" w:hAnsi="Times New Roman" w:cs="Times New Roman"/>
          <w:i/>
          <w:sz w:val="24"/>
          <w:szCs w:val="24"/>
          <w:lang w:val="en-US"/>
        </w:rPr>
        <w:t xml:space="preserve">have an </w:t>
      </w:r>
      <w:r w:rsidR="007F47EF" w:rsidRPr="00811259">
        <w:rPr>
          <w:rFonts w:ascii="Times New Roman" w:hAnsi="Times New Roman" w:cs="Times New Roman"/>
          <w:i/>
          <w:sz w:val="24"/>
          <w:szCs w:val="24"/>
          <w:lang w:val="en-US"/>
        </w:rPr>
        <w:t xml:space="preserve">important </w:t>
      </w:r>
      <w:r w:rsidR="009059FA" w:rsidRPr="00811259">
        <w:rPr>
          <w:rFonts w:ascii="Times New Roman" w:hAnsi="Times New Roman" w:cs="Times New Roman"/>
          <w:i/>
          <w:sz w:val="24"/>
          <w:szCs w:val="24"/>
          <w:lang w:val="en-US"/>
        </w:rPr>
        <w:t>effect on transnational trade in goods and</w:t>
      </w:r>
      <w:r w:rsidR="00C4722E" w:rsidRPr="00811259">
        <w:rPr>
          <w:rFonts w:ascii="Times New Roman" w:hAnsi="Times New Roman" w:cs="Times New Roman"/>
          <w:i/>
          <w:sz w:val="24"/>
          <w:szCs w:val="24"/>
          <w:lang w:val="en-US"/>
        </w:rPr>
        <w:t xml:space="preserve"> the provision of </w:t>
      </w:r>
      <w:r w:rsidR="009059FA" w:rsidRPr="00811259">
        <w:rPr>
          <w:rFonts w:ascii="Times New Roman" w:hAnsi="Times New Roman" w:cs="Times New Roman"/>
          <w:i/>
          <w:sz w:val="24"/>
          <w:szCs w:val="24"/>
          <w:lang w:val="en-US"/>
        </w:rPr>
        <w:t xml:space="preserve">services and restrict the types of legal relations that may </w:t>
      </w:r>
      <w:r w:rsidRPr="00811259">
        <w:rPr>
          <w:rFonts w:ascii="Times New Roman" w:hAnsi="Times New Roman" w:cs="Times New Roman"/>
          <w:i/>
          <w:sz w:val="24"/>
          <w:szCs w:val="24"/>
          <w:lang w:val="en-US"/>
        </w:rPr>
        <w:t>be established</w:t>
      </w:r>
      <w:r w:rsidR="009059FA" w:rsidRPr="00811259">
        <w:rPr>
          <w:rFonts w:ascii="Times New Roman" w:hAnsi="Times New Roman" w:cs="Times New Roman"/>
          <w:i/>
          <w:sz w:val="24"/>
          <w:szCs w:val="24"/>
          <w:lang w:val="en-US"/>
        </w:rPr>
        <w:t xml:space="preserve"> with the </w:t>
      </w:r>
      <w:r w:rsidRPr="00811259">
        <w:rPr>
          <w:rFonts w:ascii="Times New Roman" w:hAnsi="Times New Roman" w:cs="Times New Roman"/>
          <w:i/>
          <w:sz w:val="24"/>
          <w:szCs w:val="24"/>
          <w:lang w:val="en-US"/>
        </w:rPr>
        <w:t>individuals and entities affected by these measures</w:t>
      </w:r>
      <w:r w:rsidR="009059FA" w:rsidRPr="00811259">
        <w:rPr>
          <w:rFonts w:ascii="Times New Roman" w:hAnsi="Times New Roman" w:cs="Times New Roman"/>
          <w:i/>
          <w:sz w:val="24"/>
          <w:szCs w:val="24"/>
          <w:lang w:val="en-US"/>
        </w:rPr>
        <w:t xml:space="preserve">. </w:t>
      </w:r>
      <w:r w:rsidR="005C3AD0" w:rsidRPr="00811259">
        <w:rPr>
          <w:rFonts w:ascii="Times New Roman" w:hAnsi="Times New Roman" w:cs="Times New Roman"/>
          <w:i/>
          <w:sz w:val="24"/>
          <w:szCs w:val="24"/>
          <w:lang w:val="en-US"/>
        </w:rPr>
        <w:t xml:space="preserve">These various </w:t>
      </w:r>
      <w:r w:rsidR="009E48D4" w:rsidRPr="00811259">
        <w:rPr>
          <w:rFonts w:ascii="Times New Roman" w:hAnsi="Times New Roman" w:cs="Times New Roman"/>
          <w:i/>
          <w:sz w:val="24"/>
          <w:szCs w:val="24"/>
          <w:lang w:val="en-US"/>
        </w:rPr>
        <w:t>“</w:t>
      </w:r>
      <w:r w:rsidR="005C3AD0" w:rsidRPr="00811259">
        <w:rPr>
          <w:rFonts w:ascii="Times New Roman" w:hAnsi="Times New Roman" w:cs="Times New Roman"/>
          <w:i/>
          <w:sz w:val="24"/>
          <w:szCs w:val="24"/>
          <w:lang w:val="en-US"/>
        </w:rPr>
        <w:t>black lis</w:t>
      </w:r>
      <w:r w:rsidR="005264B1" w:rsidRPr="00811259">
        <w:rPr>
          <w:rFonts w:ascii="Times New Roman" w:hAnsi="Times New Roman" w:cs="Times New Roman"/>
          <w:i/>
          <w:sz w:val="24"/>
          <w:szCs w:val="24"/>
          <w:lang w:val="en-US"/>
        </w:rPr>
        <w:t>ts</w:t>
      </w:r>
      <w:r w:rsidR="009E48D4" w:rsidRPr="00811259">
        <w:rPr>
          <w:rFonts w:ascii="Times New Roman" w:hAnsi="Times New Roman" w:cs="Times New Roman"/>
          <w:i/>
          <w:sz w:val="24"/>
          <w:szCs w:val="24"/>
          <w:lang w:val="en-US"/>
        </w:rPr>
        <w:t>”</w:t>
      </w:r>
      <w:r w:rsidR="005264B1" w:rsidRPr="00811259">
        <w:rPr>
          <w:rFonts w:ascii="Times New Roman" w:hAnsi="Times New Roman" w:cs="Times New Roman"/>
          <w:i/>
          <w:sz w:val="24"/>
          <w:szCs w:val="24"/>
          <w:lang w:val="en-US"/>
        </w:rPr>
        <w:t xml:space="preserve"> can therefore have a substantial effect on transnational business and should be taken into consideration by </w:t>
      </w:r>
      <w:r w:rsidR="00A45178" w:rsidRPr="00811259">
        <w:rPr>
          <w:rFonts w:ascii="Times New Roman" w:hAnsi="Times New Roman" w:cs="Times New Roman"/>
          <w:i/>
          <w:sz w:val="24"/>
          <w:szCs w:val="24"/>
          <w:lang w:val="en-US"/>
        </w:rPr>
        <w:t>all actors in this field</w:t>
      </w:r>
      <w:r w:rsidR="005264B1" w:rsidRPr="00811259">
        <w:rPr>
          <w:rFonts w:ascii="Times New Roman" w:hAnsi="Times New Roman" w:cs="Times New Roman"/>
          <w:i/>
          <w:sz w:val="24"/>
          <w:szCs w:val="24"/>
          <w:lang w:val="en-US"/>
        </w:rPr>
        <w:t xml:space="preserve">. </w:t>
      </w:r>
      <w:r w:rsidR="009059FA" w:rsidRPr="00811259">
        <w:rPr>
          <w:rFonts w:ascii="Times New Roman" w:hAnsi="Times New Roman" w:cs="Times New Roman"/>
          <w:i/>
          <w:sz w:val="24"/>
          <w:szCs w:val="24"/>
          <w:lang w:val="en-US"/>
        </w:rPr>
        <w:t xml:space="preserve">Certain of </w:t>
      </w:r>
      <w:r w:rsidR="005264B1" w:rsidRPr="00811259">
        <w:rPr>
          <w:rFonts w:ascii="Times New Roman" w:hAnsi="Times New Roman" w:cs="Times New Roman"/>
          <w:i/>
          <w:sz w:val="24"/>
          <w:szCs w:val="24"/>
          <w:lang w:val="en-US"/>
        </w:rPr>
        <w:t>these measures</w:t>
      </w:r>
      <w:r w:rsidR="009059FA" w:rsidRPr="00811259">
        <w:rPr>
          <w:rFonts w:ascii="Times New Roman" w:hAnsi="Times New Roman" w:cs="Times New Roman"/>
          <w:i/>
          <w:sz w:val="24"/>
          <w:szCs w:val="24"/>
          <w:lang w:val="en-US"/>
        </w:rPr>
        <w:t xml:space="preserve"> may have a prohibitive nature, while oth</w:t>
      </w:r>
      <w:r w:rsidR="00883FA0" w:rsidRPr="00811259">
        <w:rPr>
          <w:rFonts w:ascii="Times New Roman" w:hAnsi="Times New Roman" w:cs="Times New Roman"/>
          <w:i/>
          <w:sz w:val="24"/>
          <w:szCs w:val="24"/>
          <w:lang w:val="en-US"/>
        </w:rPr>
        <w:t>er</w:t>
      </w:r>
      <w:r w:rsidRPr="00811259">
        <w:rPr>
          <w:rFonts w:ascii="Times New Roman" w:hAnsi="Times New Roman" w:cs="Times New Roman"/>
          <w:i/>
          <w:sz w:val="24"/>
          <w:szCs w:val="24"/>
          <w:lang w:val="en-US"/>
        </w:rPr>
        <w:t>s</w:t>
      </w:r>
      <w:r w:rsidR="00883FA0" w:rsidRPr="00811259">
        <w:rPr>
          <w:rFonts w:ascii="Times New Roman" w:hAnsi="Times New Roman" w:cs="Times New Roman"/>
          <w:i/>
          <w:sz w:val="24"/>
          <w:szCs w:val="24"/>
          <w:lang w:val="en-US"/>
        </w:rPr>
        <w:t xml:space="preserve"> may reduce the business activities of companies or individuals, as well as </w:t>
      </w:r>
      <w:r w:rsidRPr="00811259">
        <w:rPr>
          <w:rFonts w:ascii="Times New Roman" w:hAnsi="Times New Roman" w:cs="Times New Roman"/>
          <w:i/>
          <w:sz w:val="24"/>
          <w:szCs w:val="24"/>
          <w:lang w:val="en-US"/>
        </w:rPr>
        <w:t>influence</w:t>
      </w:r>
      <w:r w:rsidR="00883FA0" w:rsidRPr="00811259">
        <w:rPr>
          <w:rFonts w:ascii="Times New Roman" w:hAnsi="Times New Roman" w:cs="Times New Roman"/>
          <w:i/>
          <w:sz w:val="24"/>
          <w:szCs w:val="24"/>
          <w:lang w:val="en-US"/>
        </w:rPr>
        <w:t xml:space="preserve"> the tax burden on certain operations.</w:t>
      </w:r>
    </w:p>
    <w:p w:rsidR="009059FA" w:rsidRPr="00811259" w:rsidRDefault="00BF5AA8" w:rsidP="00373BFF">
      <w:pPr>
        <w:spacing w:after="0" w:line="240" w:lineRule="auto"/>
        <w:ind w:firstLine="708"/>
        <w:jc w:val="both"/>
        <w:rPr>
          <w:rFonts w:ascii="Times New Roman" w:hAnsi="Times New Roman" w:cs="Times New Roman"/>
          <w:i/>
          <w:sz w:val="24"/>
          <w:szCs w:val="24"/>
          <w:lang w:val="en-US"/>
        </w:rPr>
      </w:pPr>
      <w:r>
        <w:rPr>
          <w:rFonts w:ascii="Times New Roman" w:hAnsi="Times New Roman" w:cs="Times New Roman"/>
          <w:b/>
          <w:noProof/>
          <w:sz w:val="24"/>
          <w:szCs w:val="24"/>
          <w:lang w:val="en-US"/>
        </w:rPr>
        <w:pict>
          <v:shapetype id="_x0000_t202" coordsize="21600,21600" o:spt="202" path="m,l,21600r21600,l21600,xe">
            <v:stroke joinstyle="miter"/>
            <v:path gradientshapeok="t" o:connecttype="rect"/>
          </v:shapetype>
          <v:shape id="Надпись 2" o:spid="_x0000_s1026" type="#_x0000_t202" style="position:absolute;left:0;text-align:left;margin-left:0;margin-top:31.45pt;width:465.75pt;height:522pt;z-index:2516664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" fillcolor="#bdd6ee [1300]">
            <v:textbox>
              <w:txbxContent>
                <w:p w:rsidR="00811259" w:rsidRDefault="00811259" w:rsidP="007E0E4D">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Contents</w:t>
                  </w:r>
                </w:p>
                <w:p w:rsidR="00811259" w:rsidRDefault="00811259" w:rsidP="007E0E4D">
                  <w:pPr>
                    <w:spacing w:after="0" w:line="240" w:lineRule="auto"/>
                    <w:jc w:val="both"/>
                    <w:rPr>
                      <w:rFonts w:ascii="Times New Roman" w:hAnsi="Times New Roman" w:cs="Times New Roman"/>
                      <w:lang w:val="en-US"/>
                    </w:rPr>
                  </w:pPr>
                </w:p>
                <w:p w:rsidR="00811259" w:rsidRDefault="00811259" w:rsidP="007E0E4D">
                  <w:pPr>
                    <w:spacing w:after="0" w:line="240" w:lineRule="auto"/>
                    <w:jc w:val="both"/>
                    <w:rPr>
                      <w:rFonts w:ascii="Times New Roman" w:hAnsi="Times New Roman" w:cs="Times New Roman"/>
                      <w:lang w:val="en-US"/>
                    </w:rPr>
                  </w:pPr>
                  <w:r w:rsidRPr="007E0E4D">
                    <w:rPr>
                      <w:rFonts w:ascii="Times New Roman" w:hAnsi="Times New Roman" w:cs="Times New Roman"/>
                      <w:lang w:val="en-US"/>
                    </w:rPr>
                    <w:t>I.</w:t>
                  </w:r>
                  <w:r>
                    <w:rPr>
                      <w:rFonts w:ascii="Times New Roman" w:hAnsi="Times New Roman" w:cs="Times New Roman"/>
                      <w:lang w:val="en-US"/>
                    </w:rPr>
                    <w:tab/>
                    <w:t>International Framework</w:t>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t xml:space="preserve">       </w:t>
                  </w:r>
                  <w:r w:rsidRPr="00D40739">
                    <w:rPr>
                      <w:rFonts w:ascii="Times New Roman" w:hAnsi="Times New Roman" w:cs="Times New Roman"/>
                      <w:sz w:val="2"/>
                      <w:szCs w:val="2"/>
                      <w:u w:val="dottedHeavy"/>
                      <w:lang w:val="en-US"/>
                    </w:rPr>
                    <w:t xml:space="preserve">    </w:t>
                  </w:r>
                  <w:r>
                    <w:rPr>
                      <w:rFonts w:ascii="Times New Roman" w:hAnsi="Times New Roman" w:cs="Times New Roman"/>
                      <w:lang w:val="en-US"/>
                    </w:rPr>
                    <w:t>2</w:t>
                  </w:r>
                </w:p>
                <w:p w:rsidR="00811259" w:rsidRDefault="00811259" w:rsidP="007E0E4D">
                  <w:pPr>
                    <w:spacing w:after="0" w:line="240" w:lineRule="auto"/>
                    <w:jc w:val="both"/>
                    <w:rPr>
                      <w:rFonts w:ascii="Times New Roman" w:hAnsi="Times New Roman" w:cs="Times New Roman"/>
                      <w:lang w:val="en-US"/>
                    </w:rPr>
                  </w:pPr>
                  <w:r>
                    <w:rPr>
                      <w:rFonts w:ascii="Times New Roman" w:hAnsi="Times New Roman" w:cs="Times New Roman"/>
                      <w:lang w:val="en-US"/>
                    </w:rPr>
                    <w:tab/>
                    <w:t>A.</w:t>
                  </w:r>
                  <w:r>
                    <w:rPr>
                      <w:rFonts w:ascii="Times New Roman" w:hAnsi="Times New Roman" w:cs="Times New Roman"/>
                      <w:lang w:val="en-US"/>
                    </w:rPr>
                    <w:tab/>
                    <w:t>The United Nations Security Council</w:t>
                  </w:r>
                  <w:r>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t xml:space="preserve">       </w:t>
                  </w:r>
                  <w:r w:rsidRPr="00D40739">
                    <w:rPr>
                      <w:rFonts w:ascii="Times New Roman" w:hAnsi="Times New Roman" w:cs="Times New Roman"/>
                      <w:sz w:val="2"/>
                      <w:szCs w:val="2"/>
                      <w:u w:val="dottedHeavy"/>
                      <w:lang w:val="en-US"/>
                    </w:rPr>
                    <w:t xml:space="preserve">    </w:t>
                  </w:r>
                  <w:r>
                    <w:rPr>
                      <w:rFonts w:ascii="Times New Roman" w:hAnsi="Times New Roman" w:cs="Times New Roman"/>
                      <w:lang w:val="en-US"/>
                    </w:rPr>
                    <w:t>2</w:t>
                  </w:r>
                </w:p>
                <w:p w:rsidR="00811259" w:rsidRDefault="00811259" w:rsidP="007E0E4D">
                  <w:pPr>
                    <w:spacing w:after="0" w:line="240" w:lineRule="auto"/>
                    <w:jc w:val="both"/>
                    <w:rPr>
                      <w:rFonts w:ascii="Times New Roman" w:hAnsi="Times New Roman" w:cs="Times New Roman"/>
                      <w:lang w:val="en-US"/>
                    </w:rPr>
                  </w:pPr>
                  <w:r>
                    <w:rPr>
                      <w:rFonts w:ascii="Times New Roman" w:hAnsi="Times New Roman" w:cs="Times New Roman"/>
                      <w:lang w:val="en-US"/>
                    </w:rPr>
                    <w:tab/>
                    <w:t>B.</w:t>
                  </w:r>
                  <w:r>
                    <w:rPr>
                      <w:rFonts w:ascii="Times New Roman" w:hAnsi="Times New Roman" w:cs="Times New Roman"/>
                      <w:lang w:val="en-US"/>
                    </w:rPr>
                    <w:tab/>
                    <w:t>Interpol and Europol</w:t>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t xml:space="preserve">       </w:t>
                  </w:r>
                  <w:r w:rsidRPr="00D40739">
                    <w:rPr>
                      <w:rFonts w:ascii="Times New Roman" w:hAnsi="Times New Roman" w:cs="Times New Roman"/>
                      <w:sz w:val="2"/>
                      <w:szCs w:val="2"/>
                      <w:u w:val="dottedHeavy"/>
                      <w:lang w:val="en-US"/>
                    </w:rPr>
                    <w:t xml:space="preserve">    </w:t>
                  </w:r>
                  <w:r>
                    <w:rPr>
                      <w:rFonts w:ascii="Times New Roman" w:hAnsi="Times New Roman" w:cs="Times New Roman"/>
                      <w:lang w:val="en-US"/>
                    </w:rPr>
                    <w:t>5</w:t>
                  </w:r>
                </w:p>
                <w:p w:rsidR="00811259" w:rsidRDefault="00811259" w:rsidP="007E0E4D">
                  <w:pPr>
                    <w:spacing w:after="0" w:line="240" w:lineRule="auto"/>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Interpol</w:t>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t xml:space="preserve">       </w:t>
                  </w:r>
                  <w:r w:rsidRPr="00D40739">
                    <w:rPr>
                      <w:rFonts w:ascii="Times New Roman" w:hAnsi="Times New Roman" w:cs="Times New Roman"/>
                      <w:sz w:val="2"/>
                      <w:szCs w:val="2"/>
                      <w:u w:val="dottedHeavy"/>
                      <w:lang w:val="en-US"/>
                    </w:rPr>
                    <w:t xml:space="preserve">    </w:t>
                  </w:r>
                  <w:r>
                    <w:rPr>
                      <w:rFonts w:ascii="Times New Roman" w:hAnsi="Times New Roman" w:cs="Times New Roman"/>
                      <w:lang w:val="en-US"/>
                    </w:rPr>
                    <w:t>5</w:t>
                  </w:r>
                </w:p>
                <w:p w:rsidR="00811259" w:rsidRDefault="00811259" w:rsidP="007E0E4D">
                  <w:pPr>
                    <w:spacing w:after="0" w:line="240" w:lineRule="auto"/>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Europol</w:t>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t xml:space="preserve">       </w:t>
                  </w:r>
                  <w:r w:rsidRPr="00D40739">
                    <w:rPr>
                      <w:rFonts w:ascii="Times New Roman" w:hAnsi="Times New Roman" w:cs="Times New Roman"/>
                      <w:sz w:val="2"/>
                      <w:szCs w:val="2"/>
                      <w:u w:val="dottedHeavy"/>
                      <w:lang w:val="en-US"/>
                    </w:rPr>
                    <w:t xml:space="preserve">    </w:t>
                  </w:r>
                  <w:r>
                    <w:rPr>
                      <w:rFonts w:ascii="Times New Roman" w:hAnsi="Times New Roman" w:cs="Times New Roman"/>
                      <w:lang w:val="en-US"/>
                    </w:rPr>
                    <w:t>5</w:t>
                  </w:r>
                </w:p>
                <w:p w:rsidR="00811259" w:rsidRDefault="00811259" w:rsidP="007E0E4D">
                  <w:pPr>
                    <w:spacing w:after="0" w:line="240" w:lineRule="auto"/>
                    <w:jc w:val="both"/>
                    <w:rPr>
                      <w:rFonts w:ascii="Times New Roman" w:hAnsi="Times New Roman" w:cs="Times New Roman"/>
                      <w:lang w:val="en-US"/>
                    </w:rPr>
                  </w:pPr>
                  <w:r>
                    <w:rPr>
                      <w:rFonts w:ascii="Times New Roman" w:hAnsi="Times New Roman" w:cs="Times New Roman"/>
                      <w:lang w:val="en-US"/>
                    </w:rPr>
                    <w:tab/>
                    <w:t>C.</w:t>
                  </w:r>
                  <w:r>
                    <w:rPr>
                      <w:rFonts w:ascii="Times New Roman" w:hAnsi="Times New Roman" w:cs="Times New Roman"/>
                      <w:lang w:val="en-US"/>
                    </w:rPr>
                    <w:tab/>
                    <w:t>Other Multilateral Agreements on the Control of Exports</w:t>
                  </w:r>
                  <w:r>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t xml:space="preserve">       </w:t>
                  </w:r>
                  <w:r w:rsidRPr="00D40739">
                    <w:rPr>
                      <w:rFonts w:ascii="Times New Roman" w:hAnsi="Times New Roman" w:cs="Times New Roman"/>
                      <w:sz w:val="2"/>
                      <w:szCs w:val="2"/>
                      <w:u w:val="dottedHeavy"/>
                      <w:lang w:val="en-US"/>
                    </w:rPr>
                    <w:t xml:space="preserve">    </w:t>
                  </w:r>
                  <w:r>
                    <w:rPr>
                      <w:rFonts w:ascii="Times New Roman" w:hAnsi="Times New Roman" w:cs="Times New Roman"/>
                      <w:lang w:val="en-US"/>
                    </w:rPr>
                    <w:t>5</w:t>
                  </w:r>
                </w:p>
                <w:p w:rsidR="00811259" w:rsidRDefault="00811259" w:rsidP="007E0E4D">
                  <w:pPr>
                    <w:spacing w:after="0" w:line="240" w:lineRule="auto"/>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The Zangger Committee</w:t>
                  </w:r>
                  <w:r>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t xml:space="preserve">       </w:t>
                  </w:r>
                  <w:r w:rsidRPr="00D40739">
                    <w:rPr>
                      <w:rFonts w:ascii="Times New Roman" w:hAnsi="Times New Roman" w:cs="Times New Roman"/>
                      <w:sz w:val="2"/>
                      <w:szCs w:val="2"/>
                      <w:u w:val="dottedHeavy"/>
                      <w:lang w:val="en-US"/>
                    </w:rPr>
                    <w:t xml:space="preserve">    </w:t>
                  </w:r>
                  <w:r>
                    <w:rPr>
                      <w:rFonts w:ascii="Times New Roman" w:hAnsi="Times New Roman" w:cs="Times New Roman"/>
                      <w:lang w:val="en-US"/>
                    </w:rPr>
                    <w:t>5</w:t>
                  </w:r>
                </w:p>
                <w:p w:rsidR="00811259" w:rsidRDefault="00811259" w:rsidP="00AC7F98">
                  <w:pPr>
                    <w:spacing w:after="0" w:line="240" w:lineRule="auto"/>
                    <w:ind w:left="2124" w:firstLine="6"/>
                    <w:jc w:val="both"/>
                    <w:rPr>
                      <w:rFonts w:ascii="Times New Roman" w:hAnsi="Times New Roman" w:cs="Times New Roman"/>
                      <w:lang w:val="en-US"/>
                    </w:rPr>
                  </w:pPr>
                  <w:r w:rsidRPr="007E0E4D">
                    <w:rPr>
                      <w:rFonts w:ascii="Times New Roman" w:hAnsi="Times New Roman" w:cs="Times New Roman"/>
                      <w:lang w:val="en-US"/>
                    </w:rPr>
                    <w:t>The Wassenaar Arrangement on Exports Control for Conventional Arms and Dual-Use Goods and Technologies</w:t>
                  </w:r>
                  <w:r>
                    <w:rPr>
                      <w:rFonts w:ascii="Times New Roman" w:hAnsi="Times New Roman" w:cs="Times New Roman"/>
                      <w:u w:val="dottedHeavy"/>
                      <w:lang w:val="en-US"/>
                    </w:rPr>
                    <w:tab/>
                  </w:r>
                  <w:r>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t xml:space="preserve">       </w:t>
                  </w:r>
                  <w:r w:rsidRPr="00D40739">
                    <w:rPr>
                      <w:rFonts w:ascii="Times New Roman" w:hAnsi="Times New Roman" w:cs="Times New Roman"/>
                      <w:sz w:val="2"/>
                      <w:szCs w:val="2"/>
                      <w:u w:val="dottedHeavy"/>
                      <w:lang w:val="en-US"/>
                    </w:rPr>
                    <w:t xml:space="preserve">    </w:t>
                  </w:r>
                  <w:r>
                    <w:rPr>
                      <w:rFonts w:ascii="Times New Roman" w:hAnsi="Times New Roman" w:cs="Times New Roman"/>
                      <w:lang w:val="en-US"/>
                    </w:rPr>
                    <w:t>5</w:t>
                  </w:r>
                </w:p>
                <w:p w:rsidR="00811259" w:rsidRDefault="00811259" w:rsidP="007E0E4D">
                  <w:pPr>
                    <w:spacing w:after="0" w:line="240" w:lineRule="auto"/>
                    <w:ind w:left="1418" w:hanging="1418"/>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t>The Nuclear Supplies Group</w:t>
                  </w:r>
                  <w:r>
                    <w:rPr>
                      <w:rFonts w:ascii="Times New Roman" w:hAnsi="Times New Roman" w:cs="Times New Roman"/>
                      <w:u w:val="dottedHeavy"/>
                      <w:lang w:val="en-US"/>
                    </w:rPr>
                    <w:tab/>
                  </w:r>
                  <w:r>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t xml:space="preserve">       </w:t>
                  </w:r>
                  <w:r w:rsidRPr="00D40739">
                    <w:rPr>
                      <w:rFonts w:ascii="Times New Roman" w:hAnsi="Times New Roman" w:cs="Times New Roman"/>
                      <w:sz w:val="2"/>
                      <w:szCs w:val="2"/>
                      <w:u w:val="dottedHeavy"/>
                      <w:lang w:val="en-US"/>
                    </w:rPr>
                    <w:t xml:space="preserve">    </w:t>
                  </w:r>
                  <w:r>
                    <w:rPr>
                      <w:rFonts w:ascii="Times New Roman" w:hAnsi="Times New Roman" w:cs="Times New Roman"/>
                      <w:lang w:val="en-US"/>
                    </w:rPr>
                    <w:t>6</w:t>
                  </w:r>
                </w:p>
                <w:p w:rsidR="00811259" w:rsidRDefault="00811259" w:rsidP="007E0E4D">
                  <w:pPr>
                    <w:spacing w:after="0" w:line="240" w:lineRule="auto"/>
                    <w:ind w:left="1418" w:hanging="1418"/>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t>The Australia Group</w:t>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t xml:space="preserve">       </w:t>
                  </w:r>
                  <w:r w:rsidRPr="00D40739">
                    <w:rPr>
                      <w:rFonts w:ascii="Times New Roman" w:hAnsi="Times New Roman" w:cs="Times New Roman"/>
                      <w:sz w:val="2"/>
                      <w:szCs w:val="2"/>
                      <w:u w:val="dottedHeavy"/>
                      <w:lang w:val="en-US"/>
                    </w:rPr>
                    <w:t xml:space="preserve">    </w:t>
                  </w:r>
                  <w:r>
                    <w:rPr>
                      <w:rFonts w:ascii="Times New Roman" w:hAnsi="Times New Roman" w:cs="Times New Roman"/>
                      <w:lang w:val="en-US"/>
                    </w:rPr>
                    <w:t>6</w:t>
                  </w:r>
                </w:p>
                <w:p w:rsidR="00811259" w:rsidRDefault="00811259" w:rsidP="007E0E4D">
                  <w:pPr>
                    <w:spacing w:after="0" w:line="240" w:lineRule="auto"/>
                    <w:ind w:left="1418" w:hanging="1418"/>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t>The Missile Technology Control Regime</w:t>
                  </w:r>
                  <w:r>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t xml:space="preserve">       </w:t>
                  </w:r>
                  <w:r w:rsidRPr="00D40739">
                    <w:rPr>
                      <w:rFonts w:ascii="Times New Roman" w:hAnsi="Times New Roman" w:cs="Times New Roman"/>
                      <w:sz w:val="2"/>
                      <w:szCs w:val="2"/>
                      <w:u w:val="dottedHeavy"/>
                      <w:lang w:val="en-US"/>
                    </w:rPr>
                    <w:t xml:space="preserve">    </w:t>
                  </w:r>
                  <w:r>
                    <w:rPr>
                      <w:rFonts w:ascii="Times New Roman" w:hAnsi="Times New Roman" w:cs="Times New Roman"/>
                      <w:lang w:val="en-US"/>
                    </w:rPr>
                    <w:t>6</w:t>
                  </w:r>
                </w:p>
                <w:p w:rsidR="00811259" w:rsidRDefault="00811259" w:rsidP="007E0E4D">
                  <w:pPr>
                    <w:spacing w:after="0" w:line="240" w:lineRule="auto"/>
                    <w:ind w:left="709" w:hanging="709"/>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Sanctions Linked to the Ukraine Crisis</w:t>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t xml:space="preserve">       </w:t>
                  </w:r>
                  <w:r w:rsidRPr="00D40739">
                    <w:rPr>
                      <w:rFonts w:ascii="Times New Roman" w:hAnsi="Times New Roman" w:cs="Times New Roman"/>
                      <w:sz w:val="2"/>
                      <w:szCs w:val="2"/>
                      <w:u w:val="dottedHeavy"/>
                      <w:lang w:val="en-US"/>
                    </w:rPr>
                    <w:t xml:space="preserve">    </w:t>
                  </w:r>
                  <w:r>
                    <w:rPr>
                      <w:rFonts w:ascii="Times New Roman" w:hAnsi="Times New Roman" w:cs="Times New Roman"/>
                      <w:lang w:val="en-US"/>
                    </w:rPr>
                    <w:t>6</w:t>
                  </w:r>
                </w:p>
                <w:p w:rsidR="00811259" w:rsidRDefault="00811259" w:rsidP="007E0E4D">
                  <w:pPr>
                    <w:spacing w:after="0" w:line="240" w:lineRule="auto"/>
                    <w:ind w:left="709" w:hanging="1"/>
                    <w:jc w:val="both"/>
                    <w:rPr>
                      <w:rFonts w:ascii="Times New Roman" w:hAnsi="Times New Roman" w:cs="Times New Roman"/>
                      <w:lang w:val="en-US"/>
                    </w:rPr>
                  </w:pPr>
                  <w:r w:rsidRPr="007E0E4D">
                    <w:rPr>
                      <w:rFonts w:ascii="Times New Roman" w:hAnsi="Times New Roman" w:cs="Times New Roman"/>
                      <w:lang w:val="en-US"/>
                    </w:rPr>
                    <w:t>A.</w:t>
                  </w:r>
                  <w:r>
                    <w:rPr>
                      <w:rFonts w:ascii="Times New Roman" w:hAnsi="Times New Roman" w:cs="Times New Roman"/>
                      <w:lang w:val="en-US"/>
                    </w:rPr>
                    <w:tab/>
                  </w:r>
                  <w:r w:rsidRPr="007E0E4D">
                    <w:rPr>
                      <w:rFonts w:ascii="Times New Roman" w:hAnsi="Times New Roman" w:cs="Times New Roman"/>
                      <w:lang w:val="en-US"/>
                    </w:rPr>
                    <w:t>Measures</w:t>
                  </w:r>
                  <w:r>
                    <w:rPr>
                      <w:rFonts w:ascii="Times New Roman" w:hAnsi="Times New Roman" w:cs="Times New Roman"/>
                      <w:lang w:val="en-US"/>
                    </w:rPr>
                    <w:t xml:space="preserve"> taken by the United States of America</w:t>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t xml:space="preserve">       </w:t>
                  </w:r>
                  <w:r w:rsidRPr="00D40739">
                    <w:rPr>
                      <w:rFonts w:ascii="Times New Roman" w:hAnsi="Times New Roman" w:cs="Times New Roman"/>
                      <w:sz w:val="2"/>
                      <w:szCs w:val="2"/>
                      <w:u w:val="dottedHeavy"/>
                      <w:lang w:val="en-US"/>
                    </w:rPr>
                    <w:t xml:space="preserve">    </w:t>
                  </w:r>
                  <w:r>
                    <w:rPr>
                      <w:rFonts w:ascii="Times New Roman" w:hAnsi="Times New Roman" w:cs="Times New Roman"/>
                      <w:lang w:val="en-US"/>
                    </w:rPr>
                    <w:t>7</w:t>
                  </w:r>
                </w:p>
                <w:p w:rsidR="00811259" w:rsidRDefault="00811259" w:rsidP="007E0E4D">
                  <w:pPr>
                    <w:spacing w:after="0" w:line="240" w:lineRule="auto"/>
                    <w:ind w:left="709" w:hanging="1"/>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Measures taken by the European Union</w:t>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t xml:space="preserve">       </w:t>
                  </w:r>
                  <w:r w:rsidRPr="00D40739">
                    <w:rPr>
                      <w:rFonts w:ascii="Times New Roman" w:hAnsi="Times New Roman" w:cs="Times New Roman"/>
                      <w:sz w:val="2"/>
                      <w:szCs w:val="2"/>
                      <w:u w:val="dottedHeavy"/>
                      <w:lang w:val="en-US"/>
                    </w:rPr>
                    <w:t xml:space="preserve">    </w:t>
                  </w:r>
                  <w:r>
                    <w:rPr>
                      <w:rFonts w:ascii="Times New Roman" w:hAnsi="Times New Roman" w:cs="Times New Roman"/>
                      <w:lang w:val="en-US"/>
                    </w:rPr>
                    <w:t>8</w:t>
                  </w:r>
                </w:p>
                <w:p w:rsidR="00811259" w:rsidRDefault="00811259" w:rsidP="007E0E4D">
                  <w:pPr>
                    <w:spacing w:after="0" w:line="240" w:lineRule="auto"/>
                    <w:ind w:left="709" w:hanging="1"/>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Measures taken by the Russian Federation</w:t>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t xml:space="preserve">       </w:t>
                  </w:r>
                  <w:r w:rsidRPr="00D40739">
                    <w:rPr>
                      <w:rFonts w:ascii="Times New Roman" w:hAnsi="Times New Roman" w:cs="Times New Roman"/>
                      <w:sz w:val="2"/>
                      <w:szCs w:val="2"/>
                      <w:u w:val="dottedHeavy"/>
                      <w:lang w:val="en-US"/>
                    </w:rPr>
                    <w:t xml:space="preserve">    </w:t>
                  </w:r>
                  <w:r>
                    <w:rPr>
                      <w:rFonts w:ascii="Times New Roman" w:hAnsi="Times New Roman" w:cs="Times New Roman"/>
                      <w:lang w:val="en-US"/>
                    </w:rPr>
                    <w:t>9</w:t>
                  </w:r>
                </w:p>
                <w:p w:rsidR="00811259" w:rsidRDefault="00811259" w:rsidP="007E0E4D">
                  <w:pPr>
                    <w:spacing w:after="0" w:line="240" w:lineRule="auto"/>
                    <w:ind w:left="709" w:hanging="1"/>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Measures taken by Switzerland</w:t>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r>
                  <w:r w:rsidRPr="00D40739">
                    <w:rPr>
                      <w:rFonts w:ascii="Times New Roman" w:hAnsi="Times New Roman" w:cs="Times New Roman"/>
                      <w:u w:val="dottedHeavy"/>
                      <w:lang w:val="en-US"/>
                    </w:rPr>
                    <w:tab/>
                    <w:t xml:space="preserve">       </w:t>
                  </w:r>
                  <w:r w:rsidRPr="00D40739">
                    <w:rPr>
                      <w:rFonts w:ascii="Times New Roman" w:hAnsi="Times New Roman" w:cs="Times New Roman"/>
                      <w:sz w:val="2"/>
                      <w:szCs w:val="2"/>
                      <w:u w:val="dottedHeavy"/>
                      <w:lang w:val="en-US"/>
                    </w:rPr>
                    <w:t xml:space="preserve">    </w:t>
                  </w:r>
                  <w:r>
                    <w:rPr>
                      <w:rFonts w:ascii="Times New Roman" w:hAnsi="Times New Roman" w:cs="Times New Roman"/>
                      <w:lang w:val="en-US"/>
                    </w:rPr>
                    <w:t>9</w:t>
                  </w:r>
                </w:p>
                <w:p w:rsidR="00811259" w:rsidRDefault="00811259" w:rsidP="00AC7F98">
                  <w:pPr>
                    <w:spacing w:after="0" w:line="240" w:lineRule="auto"/>
                    <w:jc w:val="both"/>
                    <w:rPr>
                      <w:rFonts w:ascii="Times New Roman" w:hAnsi="Times New Roman" w:cs="Times New Roman"/>
                      <w:lang w:val="en-US"/>
                    </w:rPr>
                  </w:pPr>
                  <w:r>
                    <w:rPr>
                      <w:rFonts w:ascii="Times New Roman" w:hAnsi="Times New Roman" w:cs="Times New Roman"/>
                      <w:lang w:val="en-US"/>
                    </w:rPr>
                    <w:t>III.</w:t>
                  </w:r>
                  <w:r>
                    <w:rPr>
                      <w:rFonts w:ascii="Times New Roman" w:hAnsi="Times New Roman" w:cs="Times New Roman"/>
                      <w:lang w:val="en-US"/>
                    </w:rPr>
                    <w:tab/>
                    <w:t>Control Mechanisms of the United States of America</w:t>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t xml:space="preserve">     </w:t>
                  </w:r>
                  <w:r>
                    <w:rPr>
                      <w:rFonts w:ascii="Times New Roman" w:hAnsi="Times New Roman" w:cs="Times New Roman"/>
                      <w:sz w:val="2"/>
                      <w:szCs w:val="2"/>
                      <w:u w:val="dottedHeavy"/>
                      <w:lang w:val="en-US"/>
                    </w:rPr>
                    <w:t xml:space="preserve">    </w:t>
                  </w:r>
                  <w:r>
                    <w:rPr>
                      <w:rFonts w:ascii="Times New Roman" w:hAnsi="Times New Roman" w:cs="Times New Roman"/>
                      <w:lang w:val="en-US"/>
                    </w:rPr>
                    <w:t>10</w:t>
                  </w:r>
                </w:p>
                <w:p w:rsidR="00811259" w:rsidRPr="00AC7F98" w:rsidRDefault="00811259" w:rsidP="00AC7F98">
                  <w:pPr>
                    <w:pStyle w:val="a8"/>
                    <w:numPr>
                      <w:ilvl w:val="0"/>
                      <w:numId w:val="40"/>
                    </w:numPr>
                    <w:spacing w:after="0" w:line="240" w:lineRule="auto"/>
                    <w:jc w:val="both"/>
                    <w:rPr>
                      <w:rFonts w:ascii="Times New Roman" w:hAnsi="Times New Roman" w:cs="Times New Roman"/>
                      <w:lang w:val="en-US"/>
                    </w:rPr>
                  </w:pPr>
                  <w:r w:rsidRPr="00AC7F98">
                    <w:rPr>
                      <w:rFonts w:ascii="Times New Roman" w:hAnsi="Times New Roman" w:cs="Times New Roman"/>
                      <w:lang w:val="en-US"/>
                    </w:rPr>
                    <w:t>The International Traffic in Arms Regulations</w:t>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t xml:space="preserve">     </w:t>
                  </w:r>
                  <w:r>
                    <w:rPr>
                      <w:rFonts w:ascii="Times New Roman" w:hAnsi="Times New Roman" w:cs="Times New Roman"/>
                      <w:sz w:val="2"/>
                      <w:szCs w:val="2"/>
                      <w:u w:val="dottedHeavy"/>
                      <w:lang w:val="en-US"/>
                    </w:rPr>
                    <w:t xml:space="preserve">    </w:t>
                  </w:r>
                  <w:r>
                    <w:rPr>
                      <w:rFonts w:ascii="Times New Roman" w:hAnsi="Times New Roman" w:cs="Times New Roman"/>
                      <w:lang w:val="en-US"/>
                    </w:rPr>
                    <w:t>11</w:t>
                  </w:r>
                </w:p>
                <w:p w:rsidR="00811259" w:rsidRDefault="00811259" w:rsidP="00AC7F98">
                  <w:pPr>
                    <w:pStyle w:val="a8"/>
                    <w:numPr>
                      <w:ilvl w:val="0"/>
                      <w:numId w:val="40"/>
                    </w:numPr>
                    <w:spacing w:after="0" w:line="240" w:lineRule="auto"/>
                    <w:jc w:val="both"/>
                    <w:rPr>
                      <w:rFonts w:ascii="Times New Roman" w:hAnsi="Times New Roman" w:cs="Times New Roman"/>
                      <w:lang w:val="en-US"/>
                    </w:rPr>
                  </w:pPr>
                  <w:r>
                    <w:rPr>
                      <w:rFonts w:ascii="Times New Roman" w:hAnsi="Times New Roman" w:cs="Times New Roman"/>
                      <w:lang w:val="en-US"/>
                    </w:rPr>
                    <w:t>The Export Administration Regulations</w:t>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t xml:space="preserve">     </w:t>
                  </w:r>
                  <w:r>
                    <w:rPr>
                      <w:rFonts w:ascii="Times New Roman" w:hAnsi="Times New Roman" w:cs="Times New Roman"/>
                      <w:sz w:val="2"/>
                      <w:szCs w:val="2"/>
                      <w:u w:val="dottedHeavy"/>
                      <w:lang w:val="en-US"/>
                    </w:rPr>
                    <w:t xml:space="preserve">    </w:t>
                  </w:r>
                  <w:r>
                    <w:rPr>
                      <w:rFonts w:ascii="Times New Roman" w:hAnsi="Times New Roman" w:cs="Times New Roman"/>
                      <w:lang w:val="en-US"/>
                    </w:rPr>
                    <w:t>11</w:t>
                  </w:r>
                </w:p>
                <w:p w:rsidR="00811259" w:rsidRDefault="00811259" w:rsidP="00AC7F98">
                  <w:pPr>
                    <w:pStyle w:val="a8"/>
                    <w:numPr>
                      <w:ilvl w:val="0"/>
                      <w:numId w:val="40"/>
                    </w:numPr>
                    <w:spacing w:after="0" w:line="240" w:lineRule="auto"/>
                    <w:jc w:val="both"/>
                    <w:rPr>
                      <w:rFonts w:ascii="Times New Roman" w:hAnsi="Times New Roman" w:cs="Times New Roman"/>
                      <w:lang w:val="en-US"/>
                    </w:rPr>
                  </w:pPr>
                  <w:r>
                    <w:rPr>
                      <w:rFonts w:ascii="Times New Roman" w:hAnsi="Times New Roman" w:cs="Times New Roman"/>
                      <w:lang w:val="en-US"/>
                    </w:rPr>
                    <w:t>The United States Nuclear Regulatory Commission</w:t>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t xml:space="preserve">     </w:t>
                  </w:r>
                  <w:r>
                    <w:rPr>
                      <w:rFonts w:ascii="Times New Roman" w:hAnsi="Times New Roman" w:cs="Times New Roman"/>
                      <w:sz w:val="2"/>
                      <w:szCs w:val="2"/>
                      <w:u w:val="dottedHeavy"/>
                      <w:lang w:val="en-US"/>
                    </w:rPr>
                    <w:t xml:space="preserve">    </w:t>
                  </w:r>
                  <w:r>
                    <w:rPr>
                      <w:rFonts w:ascii="Times New Roman" w:hAnsi="Times New Roman" w:cs="Times New Roman"/>
                      <w:lang w:val="en-US"/>
                    </w:rPr>
                    <w:t>11</w:t>
                  </w:r>
                </w:p>
                <w:p w:rsidR="00811259" w:rsidRDefault="00811259" w:rsidP="00AC7F98">
                  <w:pPr>
                    <w:pStyle w:val="a8"/>
                    <w:numPr>
                      <w:ilvl w:val="0"/>
                      <w:numId w:val="40"/>
                    </w:numPr>
                    <w:spacing w:after="0" w:line="240" w:lineRule="auto"/>
                    <w:jc w:val="both"/>
                    <w:rPr>
                      <w:rFonts w:ascii="Times New Roman" w:hAnsi="Times New Roman" w:cs="Times New Roman"/>
                      <w:lang w:val="en-US"/>
                    </w:rPr>
                  </w:pPr>
                  <w:r>
                    <w:rPr>
                      <w:rFonts w:ascii="Times New Roman" w:hAnsi="Times New Roman" w:cs="Times New Roman"/>
                      <w:lang w:val="en-US"/>
                    </w:rPr>
                    <w:t>Office of Foreign Assets Control</w:t>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t xml:space="preserve">     </w:t>
                  </w:r>
                  <w:r>
                    <w:rPr>
                      <w:rFonts w:ascii="Times New Roman" w:hAnsi="Times New Roman" w:cs="Times New Roman"/>
                      <w:sz w:val="2"/>
                      <w:szCs w:val="2"/>
                      <w:u w:val="dottedHeavy"/>
                      <w:lang w:val="en-US"/>
                    </w:rPr>
                    <w:t xml:space="preserve">    </w:t>
                  </w:r>
                  <w:r>
                    <w:rPr>
                      <w:rFonts w:ascii="Times New Roman" w:hAnsi="Times New Roman" w:cs="Times New Roman"/>
                      <w:lang w:val="en-US"/>
                    </w:rPr>
                    <w:t>11</w:t>
                  </w:r>
                </w:p>
                <w:p w:rsidR="00811259" w:rsidRDefault="00811259" w:rsidP="00AC7F98">
                  <w:pPr>
                    <w:pStyle w:val="a8"/>
                    <w:numPr>
                      <w:ilvl w:val="0"/>
                      <w:numId w:val="40"/>
                    </w:numPr>
                    <w:spacing w:after="0" w:line="240" w:lineRule="auto"/>
                    <w:jc w:val="both"/>
                    <w:rPr>
                      <w:rFonts w:ascii="Times New Roman" w:hAnsi="Times New Roman" w:cs="Times New Roman"/>
                      <w:lang w:val="en-US"/>
                    </w:rPr>
                  </w:pPr>
                  <w:r>
                    <w:rPr>
                      <w:rFonts w:ascii="Times New Roman" w:hAnsi="Times New Roman" w:cs="Times New Roman"/>
                      <w:lang w:val="en-US"/>
                    </w:rPr>
                    <w:t>Commerce Control List</w:t>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t xml:space="preserve">     </w:t>
                  </w:r>
                  <w:r>
                    <w:rPr>
                      <w:rFonts w:ascii="Times New Roman" w:hAnsi="Times New Roman" w:cs="Times New Roman"/>
                      <w:sz w:val="2"/>
                      <w:szCs w:val="2"/>
                      <w:u w:val="dottedHeavy"/>
                      <w:lang w:val="en-US"/>
                    </w:rPr>
                    <w:t xml:space="preserve">    </w:t>
                  </w:r>
                  <w:r>
                    <w:rPr>
                      <w:rFonts w:ascii="Times New Roman" w:hAnsi="Times New Roman" w:cs="Times New Roman"/>
                      <w:lang w:val="en-US"/>
                    </w:rPr>
                    <w:t>11</w:t>
                  </w:r>
                </w:p>
                <w:p w:rsidR="00811259" w:rsidRDefault="00811259" w:rsidP="00AC7F98">
                  <w:pPr>
                    <w:pStyle w:val="a8"/>
                    <w:numPr>
                      <w:ilvl w:val="0"/>
                      <w:numId w:val="40"/>
                    </w:numPr>
                    <w:spacing w:after="0" w:line="240" w:lineRule="auto"/>
                    <w:jc w:val="both"/>
                    <w:rPr>
                      <w:rFonts w:ascii="Times New Roman" w:hAnsi="Times New Roman" w:cs="Times New Roman"/>
                      <w:lang w:val="en-US"/>
                    </w:rPr>
                  </w:pPr>
                  <w:r>
                    <w:rPr>
                      <w:rFonts w:ascii="Times New Roman" w:hAnsi="Times New Roman" w:cs="Times New Roman"/>
                      <w:lang w:val="en-US"/>
                    </w:rPr>
                    <w:t>“Know Your Customer” Obligations</w:t>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t xml:space="preserve">     </w:t>
                  </w:r>
                  <w:r>
                    <w:rPr>
                      <w:rFonts w:ascii="Times New Roman" w:hAnsi="Times New Roman" w:cs="Times New Roman"/>
                      <w:sz w:val="2"/>
                      <w:szCs w:val="2"/>
                      <w:u w:val="dottedHeavy"/>
                      <w:lang w:val="en-US"/>
                    </w:rPr>
                    <w:t xml:space="preserve">    </w:t>
                  </w:r>
                  <w:r>
                    <w:rPr>
                      <w:rFonts w:ascii="Times New Roman" w:hAnsi="Times New Roman" w:cs="Times New Roman"/>
                      <w:lang w:val="en-US"/>
                    </w:rPr>
                    <w:t>11</w:t>
                  </w:r>
                </w:p>
                <w:p w:rsidR="00811259" w:rsidRDefault="00811259" w:rsidP="00AC7F98">
                  <w:pPr>
                    <w:pStyle w:val="a8"/>
                    <w:numPr>
                      <w:ilvl w:val="0"/>
                      <w:numId w:val="40"/>
                    </w:numPr>
                    <w:spacing w:after="0" w:line="240" w:lineRule="auto"/>
                    <w:jc w:val="both"/>
                    <w:rPr>
                      <w:rFonts w:ascii="Times New Roman" w:hAnsi="Times New Roman" w:cs="Times New Roman"/>
                      <w:lang w:val="en-US"/>
                    </w:rPr>
                  </w:pPr>
                  <w:r>
                    <w:rPr>
                      <w:rFonts w:ascii="Times New Roman" w:hAnsi="Times New Roman" w:cs="Times New Roman"/>
                      <w:lang w:val="en-US"/>
                    </w:rPr>
                    <w:t>List of Statutorily Debarred Parties</w:t>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t xml:space="preserve">     </w:t>
                  </w:r>
                  <w:r>
                    <w:rPr>
                      <w:rFonts w:ascii="Times New Roman" w:hAnsi="Times New Roman" w:cs="Times New Roman"/>
                      <w:sz w:val="2"/>
                      <w:szCs w:val="2"/>
                      <w:u w:val="dottedHeavy"/>
                      <w:lang w:val="en-US"/>
                    </w:rPr>
                    <w:t xml:space="preserve">    </w:t>
                  </w:r>
                  <w:r>
                    <w:rPr>
                      <w:rFonts w:ascii="Times New Roman" w:hAnsi="Times New Roman" w:cs="Times New Roman"/>
                      <w:lang w:val="en-US"/>
                    </w:rPr>
                    <w:t>12</w:t>
                  </w:r>
                </w:p>
                <w:p w:rsidR="00811259" w:rsidRDefault="00811259" w:rsidP="00AC7F98">
                  <w:pPr>
                    <w:pStyle w:val="a8"/>
                    <w:numPr>
                      <w:ilvl w:val="0"/>
                      <w:numId w:val="40"/>
                    </w:numPr>
                    <w:spacing w:after="0" w:line="240" w:lineRule="auto"/>
                    <w:jc w:val="both"/>
                    <w:rPr>
                      <w:rFonts w:ascii="Times New Roman" w:hAnsi="Times New Roman" w:cs="Times New Roman"/>
                      <w:lang w:val="en-US"/>
                    </w:rPr>
                  </w:pPr>
                  <w:r>
                    <w:rPr>
                      <w:rFonts w:ascii="Times New Roman" w:hAnsi="Times New Roman" w:cs="Times New Roman"/>
                      <w:lang w:val="en-US"/>
                    </w:rPr>
                    <w:t>Lists of Parties of Concern</w:t>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t xml:space="preserve">     </w:t>
                  </w:r>
                  <w:r>
                    <w:rPr>
                      <w:rFonts w:ascii="Times New Roman" w:hAnsi="Times New Roman" w:cs="Times New Roman"/>
                      <w:sz w:val="2"/>
                      <w:szCs w:val="2"/>
                      <w:u w:val="dottedHeavy"/>
                      <w:lang w:val="en-US"/>
                    </w:rPr>
                    <w:t xml:space="preserve">    </w:t>
                  </w:r>
                  <w:r>
                    <w:rPr>
                      <w:rFonts w:ascii="Times New Roman" w:hAnsi="Times New Roman" w:cs="Times New Roman"/>
                      <w:lang w:val="en-US"/>
                    </w:rPr>
                    <w:t>12</w:t>
                  </w:r>
                </w:p>
                <w:p w:rsidR="00811259" w:rsidRDefault="00811259" w:rsidP="00AC7F98">
                  <w:pPr>
                    <w:pStyle w:val="a8"/>
                    <w:numPr>
                      <w:ilvl w:val="0"/>
                      <w:numId w:val="40"/>
                    </w:numPr>
                    <w:spacing w:after="0" w:line="240" w:lineRule="auto"/>
                    <w:jc w:val="both"/>
                    <w:rPr>
                      <w:rFonts w:ascii="Times New Roman" w:hAnsi="Times New Roman" w:cs="Times New Roman"/>
                      <w:lang w:val="en-US"/>
                    </w:rPr>
                  </w:pPr>
                  <w:r>
                    <w:rPr>
                      <w:rFonts w:ascii="Times New Roman" w:hAnsi="Times New Roman" w:cs="Times New Roman"/>
                      <w:lang w:val="en-US"/>
                    </w:rPr>
                    <w:t>Country Policies and Embargoes</w:t>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t xml:space="preserve">     </w:t>
                  </w:r>
                  <w:r>
                    <w:rPr>
                      <w:rFonts w:ascii="Times New Roman" w:hAnsi="Times New Roman" w:cs="Times New Roman"/>
                      <w:sz w:val="2"/>
                      <w:szCs w:val="2"/>
                      <w:u w:val="dottedHeavy"/>
                      <w:lang w:val="en-US"/>
                    </w:rPr>
                    <w:t xml:space="preserve">    </w:t>
                  </w:r>
                  <w:r>
                    <w:rPr>
                      <w:rFonts w:ascii="Times New Roman" w:hAnsi="Times New Roman" w:cs="Times New Roman"/>
                      <w:lang w:val="en-US"/>
                    </w:rPr>
                    <w:t>12</w:t>
                  </w:r>
                </w:p>
                <w:p w:rsidR="00811259" w:rsidRDefault="00811259" w:rsidP="00AC7F98">
                  <w:pPr>
                    <w:spacing w:after="0" w:line="240" w:lineRule="auto"/>
                    <w:jc w:val="both"/>
                    <w:rPr>
                      <w:rFonts w:ascii="Times New Roman" w:hAnsi="Times New Roman" w:cs="Times New Roman"/>
                      <w:lang w:val="en-US"/>
                    </w:rPr>
                  </w:pPr>
                  <w:r>
                    <w:rPr>
                      <w:rFonts w:ascii="Times New Roman" w:hAnsi="Times New Roman" w:cs="Times New Roman"/>
                      <w:lang w:val="en-US"/>
                    </w:rPr>
                    <w:t>IV.</w:t>
                  </w:r>
                  <w:r>
                    <w:rPr>
                      <w:rFonts w:ascii="Times New Roman" w:hAnsi="Times New Roman" w:cs="Times New Roman"/>
                      <w:lang w:val="en-US"/>
                    </w:rPr>
                    <w:tab/>
                    <w:t>Control Mechanisms of the European Union</w:t>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t xml:space="preserve">     </w:t>
                  </w:r>
                  <w:r>
                    <w:rPr>
                      <w:rFonts w:ascii="Times New Roman" w:hAnsi="Times New Roman" w:cs="Times New Roman"/>
                      <w:sz w:val="2"/>
                      <w:szCs w:val="2"/>
                      <w:u w:val="dottedHeavy"/>
                      <w:lang w:val="en-US"/>
                    </w:rPr>
                    <w:t xml:space="preserve">    </w:t>
                  </w:r>
                  <w:r>
                    <w:rPr>
                      <w:rFonts w:ascii="Times New Roman" w:hAnsi="Times New Roman" w:cs="Times New Roman"/>
                      <w:lang w:val="en-US"/>
                    </w:rPr>
                    <w:t>12</w:t>
                  </w:r>
                </w:p>
                <w:p w:rsidR="00811259" w:rsidRPr="00AC7F98" w:rsidRDefault="00811259" w:rsidP="00AC7F98">
                  <w:pPr>
                    <w:pStyle w:val="a8"/>
                    <w:numPr>
                      <w:ilvl w:val="0"/>
                      <w:numId w:val="42"/>
                    </w:numPr>
                    <w:spacing w:after="0" w:line="240" w:lineRule="auto"/>
                    <w:jc w:val="both"/>
                    <w:rPr>
                      <w:rFonts w:ascii="Times New Roman" w:hAnsi="Times New Roman" w:cs="Times New Roman"/>
                      <w:lang w:val="en-US"/>
                    </w:rPr>
                  </w:pPr>
                  <w:r w:rsidRPr="00AC7F98">
                    <w:rPr>
                      <w:rFonts w:ascii="Times New Roman" w:hAnsi="Times New Roman" w:cs="Times New Roman"/>
                      <w:lang w:val="en-US"/>
                    </w:rPr>
                    <w:t>Sanctions Policies</w:t>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t xml:space="preserve">     </w:t>
                  </w:r>
                  <w:r>
                    <w:rPr>
                      <w:rFonts w:ascii="Times New Roman" w:hAnsi="Times New Roman" w:cs="Times New Roman"/>
                      <w:sz w:val="2"/>
                      <w:szCs w:val="2"/>
                      <w:u w:val="dottedHeavy"/>
                      <w:lang w:val="en-US"/>
                    </w:rPr>
                    <w:t xml:space="preserve">    </w:t>
                  </w:r>
                  <w:r>
                    <w:rPr>
                      <w:rFonts w:ascii="Times New Roman" w:hAnsi="Times New Roman" w:cs="Times New Roman"/>
                      <w:lang w:val="en-US"/>
                    </w:rPr>
                    <w:t>12</w:t>
                  </w:r>
                </w:p>
                <w:p w:rsidR="00811259" w:rsidRDefault="00811259" w:rsidP="00AC7F98">
                  <w:pPr>
                    <w:pStyle w:val="a8"/>
                    <w:numPr>
                      <w:ilvl w:val="0"/>
                      <w:numId w:val="42"/>
                    </w:numPr>
                    <w:spacing w:after="0" w:line="240" w:lineRule="auto"/>
                    <w:jc w:val="both"/>
                    <w:rPr>
                      <w:rFonts w:ascii="Times New Roman" w:hAnsi="Times New Roman" w:cs="Times New Roman"/>
                      <w:lang w:val="en-US"/>
                    </w:rPr>
                  </w:pPr>
                  <w:r>
                    <w:rPr>
                      <w:rFonts w:ascii="Times New Roman" w:hAnsi="Times New Roman" w:cs="Times New Roman"/>
                      <w:lang w:val="en-US"/>
                    </w:rPr>
                    <w:t>Dual Use Export Control Regime</w:t>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t xml:space="preserve">     </w:t>
                  </w:r>
                  <w:r>
                    <w:rPr>
                      <w:rFonts w:ascii="Times New Roman" w:hAnsi="Times New Roman" w:cs="Times New Roman"/>
                      <w:sz w:val="2"/>
                      <w:szCs w:val="2"/>
                      <w:u w:val="dottedHeavy"/>
                      <w:lang w:val="en-US"/>
                    </w:rPr>
                    <w:t xml:space="preserve">    </w:t>
                  </w:r>
                  <w:r>
                    <w:rPr>
                      <w:rFonts w:ascii="Times New Roman" w:hAnsi="Times New Roman" w:cs="Times New Roman"/>
                      <w:lang w:val="en-US"/>
                    </w:rPr>
                    <w:t>12</w:t>
                  </w:r>
                </w:p>
                <w:p w:rsidR="00811259" w:rsidRDefault="00811259" w:rsidP="00AC7F98">
                  <w:pPr>
                    <w:pStyle w:val="a8"/>
                    <w:numPr>
                      <w:ilvl w:val="0"/>
                      <w:numId w:val="42"/>
                    </w:numPr>
                    <w:spacing w:after="0" w:line="240" w:lineRule="auto"/>
                    <w:jc w:val="both"/>
                    <w:rPr>
                      <w:rFonts w:ascii="Times New Roman" w:hAnsi="Times New Roman" w:cs="Times New Roman"/>
                      <w:lang w:val="en-US"/>
                    </w:rPr>
                  </w:pPr>
                  <w:r>
                    <w:rPr>
                      <w:rFonts w:ascii="Times New Roman" w:hAnsi="Times New Roman" w:cs="Times New Roman"/>
                      <w:lang w:val="en-US"/>
                    </w:rPr>
                    <w:t>Waste Shipment</w:t>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t xml:space="preserve">     </w:t>
                  </w:r>
                  <w:r>
                    <w:rPr>
                      <w:rFonts w:ascii="Times New Roman" w:hAnsi="Times New Roman" w:cs="Times New Roman"/>
                      <w:sz w:val="2"/>
                      <w:szCs w:val="2"/>
                      <w:u w:val="dottedHeavy"/>
                      <w:lang w:val="en-US"/>
                    </w:rPr>
                    <w:t xml:space="preserve">    </w:t>
                  </w:r>
                  <w:r>
                    <w:rPr>
                      <w:rFonts w:ascii="Times New Roman" w:hAnsi="Times New Roman" w:cs="Times New Roman"/>
                      <w:lang w:val="en-US"/>
                    </w:rPr>
                    <w:t>12</w:t>
                  </w:r>
                </w:p>
                <w:p w:rsidR="00811259" w:rsidRDefault="00811259" w:rsidP="00AC7F98">
                  <w:pPr>
                    <w:pStyle w:val="a8"/>
                    <w:numPr>
                      <w:ilvl w:val="0"/>
                      <w:numId w:val="42"/>
                    </w:numPr>
                    <w:spacing w:after="0" w:line="240" w:lineRule="auto"/>
                    <w:jc w:val="both"/>
                    <w:rPr>
                      <w:rFonts w:ascii="Times New Roman" w:hAnsi="Times New Roman" w:cs="Times New Roman"/>
                      <w:lang w:val="en-US"/>
                    </w:rPr>
                  </w:pPr>
                  <w:r>
                    <w:rPr>
                      <w:rFonts w:ascii="Times New Roman" w:hAnsi="Times New Roman" w:cs="Times New Roman"/>
                      <w:lang w:val="en-US"/>
                    </w:rPr>
                    <w:t>Integrated System for Managing Licenses</w:t>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t xml:space="preserve">     </w:t>
                  </w:r>
                  <w:r>
                    <w:rPr>
                      <w:rFonts w:ascii="Times New Roman" w:hAnsi="Times New Roman" w:cs="Times New Roman"/>
                      <w:sz w:val="2"/>
                      <w:szCs w:val="2"/>
                      <w:u w:val="dottedHeavy"/>
                      <w:lang w:val="en-US"/>
                    </w:rPr>
                    <w:t xml:space="preserve">    </w:t>
                  </w:r>
                  <w:r>
                    <w:rPr>
                      <w:rFonts w:ascii="Times New Roman" w:hAnsi="Times New Roman" w:cs="Times New Roman"/>
                      <w:lang w:val="en-US"/>
                    </w:rPr>
                    <w:t>13</w:t>
                  </w:r>
                </w:p>
                <w:p w:rsidR="00811259" w:rsidRDefault="00811259" w:rsidP="00AC7F98">
                  <w:pPr>
                    <w:spacing w:after="0" w:line="240" w:lineRule="auto"/>
                    <w:jc w:val="both"/>
                    <w:rPr>
                      <w:rFonts w:ascii="Times New Roman" w:hAnsi="Times New Roman" w:cs="Times New Roman"/>
                      <w:lang w:val="en-US"/>
                    </w:rPr>
                  </w:pPr>
                  <w:r>
                    <w:rPr>
                      <w:rFonts w:ascii="Times New Roman" w:hAnsi="Times New Roman" w:cs="Times New Roman"/>
                      <w:lang w:val="en-US"/>
                    </w:rPr>
                    <w:t>V.</w:t>
                  </w:r>
                  <w:r>
                    <w:rPr>
                      <w:rFonts w:ascii="Times New Roman" w:hAnsi="Times New Roman" w:cs="Times New Roman"/>
                      <w:lang w:val="en-US"/>
                    </w:rPr>
                    <w:tab/>
                    <w:t>Organizations Fighting against Money Laundering</w:t>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t xml:space="preserve">     </w:t>
                  </w:r>
                  <w:r>
                    <w:rPr>
                      <w:rFonts w:ascii="Times New Roman" w:hAnsi="Times New Roman" w:cs="Times New Roman"/>
                      <w:sz w:val="2"/>
                      <w:szCs w:val="2"/>
                      <w:u w:val="dottedHeavy"/>
                      <w:lang w:val="en-US"/>
                    </w:rPr>
                    <w:t xml:space="preserve">    </w:t>
                  </w:r>
                  <w:r>
                    <w:rPr>
                      <w:rFonts w:ascii="Times New Roman" w:hAnsi="Times New Roman" w:cs="Times New Roman"/>
                      <w:lang w:val="en-US"/>
                    </w:rPr>
                    <w:t>13</w:t>
                  </w:r>
                </w:p>
                <w:p w:rsidR="00811259" w:rsidRDefault="00811259" w:rsidP="00AC7F98">
                  <w:pPr>
                    <w:spacing w:after="0" w:line="240" w:lineRule="auto"/>
                    <w:jc w:val="both"/>
                    <w:rPr>
                      <w:rFonts w:ascii="Times New Roman" w:hAnsi="Times New Roman" w:cs="Times New Roman"/>
                      <w:lang w:val="en-US"/>
                    </w:rPr>
                  </w:pPr>
                  <w:r>
                    <w:rPr>
                      <w:rFonts w:ascii="Times New Roman" w:hAnsi="Times New Roman" w:cs="Times New Roman"/>
                      <w:lang w:val="en-US"/>
                    </w:rPr>
                    <w:tab/>
                    <w:t>A.</w:t>
                  </w:r>
                  <w:r>
                    <w:rPr>
                      <w:rFonts w:ascii="Times New Roman" w:hAnsi="Times New Roman" w:cs="Times New Roman"/>
                      <w:lang w:val="en-US"/>
                    </w:rPr>
                    <w:tab/>
                    <w:t>The Financial Action Task Force</w:t>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t xml:space="preserve">     </w:t>
                  </w:r>
                  <w:r>
                    <w:rPr>
                      <w:rFonts w:ascii="Times New Roman" w:hAnsi="Times New Roman" w:cs="Times New Roman"/>
                      <w:sz w:val="2"/>
                      <w:szCs w:val="2"/>
                      <w:u w:val="dottedHeavy"/>
                      <w:lang w:val="en-US"/>
                    </w:rPr>
                    <w:t xml:space="preserve">    </w:t>
                  </w:r>
                  <w:r>
                    <w:rPr>
                      <w:rFonts w:ascii="Times New Roman" w:hAnsi="Times New Roman" w:cs="Times New Roman"/>
                      <w:lang w:val="en-US"/>
                    </w:rPr>
                    <w:t>13</w:t>
                  </w:r>
                </w:p>
                <w:p w:rsidR="00811259" w:rsidRDefault="00811259" w:rsidP="00AC7F98">
                  <w:pPr>
                    <w:spacing w:after="0" w:line="240" w:lineRule="auto"/>
                    <w:jc w:val="both"/>
                    <w:rPr>
                      <w:rFonts w:ascii="Times New Roman" w:hAnsi="Times New Roman" w:cs="Times New Roman"/>
                      <w:lang w:val="en-US"/>
                    </w:rPr>
                  </w:pPr>
                  <w:r>
                    <w:rPr>
                      <w:rFonts w:ascii="Times New Roman" w:hAnsi="Times New Roman" w:cs="Times New Roman"/>
                      <w:lang w:val="en-US"/>
                    </w:rPr>
                    <w:tab/>
                    <w:t>B.</w:t>
                  </w:r>
                  <w:r>
                    <w:rPr>
                      <w:rFonts w:ascii="Times New Roman" w:hAnsi="Times New Roman" w:cs="Times New Roman"/>
                      <w:lang w:val="en-US"/>
                    </w:rPr>
                    <w:tab/>
                    <w:t>Organization for Economic Co-operation and Development</w:t>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t xml:space="preserve">     </w:t>
                  </w:r>
                  <w:r>
                    <w:rPr>
                      <w:rFonts w:ascii="Times New Roman" w:hAnsi="Times New Roman" w:cs="Times New Roman"/>
                      <w:sz w:val="2"/>
                      <w:szCs w:val="2"/>
                      <w:u w:val="dottedHeavy"/>
                      <w:lang w:val="en-US"/>
                    </w:rPr>
                    <w:t xml:space="preserve">    </w:t>
                  </w:r>
                  <w:r>
                    <w:rPr>
                      <w:rFonts w:ascii="Times New Roman" w:hAnsi="Times New Roman" w:cs="Times New Roman"/>
                      <w:lang w:val="en-US"/>
                    </w:rPr>
                    <w:t>13</w:t>
                  </w:r>
                </w:p>
                <w:p w:rsidR="00811259" w:rsidRDefault="00811259" w:rsidP="00AC7F98">
                  <w:pPr>
                    <w:spacing w:after="0" w:line="240" w:lineRule="auto"/>
                    <w:jc w:val="both"/>
                    <w:rPr>
                      <w:rFonts w:ascii="Times New Roman" w:hAnsi="Times New Roman" w:cs="Times New Roman"/>
                      <w:lang w:val="en-US"/>
                    </w:rPr>
                  </w:pPr>
                  <w:r>
                    <w:rPr>
                      <w:rFonts w:ascii="Times New Roman" w:hAnsi="Times New Roman" w:cs="Times New Roman"/>
                      <w:lang w:val="en-US"/>
                    </w:rPr>
                    <w:t>VI.</w:t>
                  </w:r>
                  <w:r>
                    <w:rPr>
                      <w:rFonts w:ascii="Times New Roman" w:hAnsi="Times New Roman" w:cs="Times New Roman"/>
                      <w:lang w:val="en-US"/>
                    </w:rPr>
                    <w:tab/>
                    <w:t>National Frameworks</w:t>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t xml:space="preserve">     </w:t>
                  </w:r>
                  <w:r>
                    <w:rPr>
                      <w:rFonts w:ascii="Times New Roman" w:hAnsi="Times New Roman" w:cs="Times New Roman"/>
                      <w:sz w:val="2"/>
                      <w:szCs w:val="2"/>
                      <w:u w:val="dottedHeavy"/>
                      <w:lang w:val="en-US"/>
                    </w:rPr>
                    <w:t xml:space="preserve">    </w:t>
                  </w:r>
                  <w:r>
                    <w:rPr>
                      <w:rFonts w:ascii="Times New Roman" w:hAnsi="Times New Roman" w:cs="Times New Roman"/>
                      <w:lang w:val="en-US"/>
                    </w:rPr>
                    <w:t>13</w:t>
                  </w:r>
                </w:p>
                <w:p w:rsidR="00811259" w:rsidRDefault="00811259" w:rsidP="00AC7F98">
                  <w:pPr>
                    <w:spacing w:after="0" w:line="240" w:lineRule="auto"/>
                    <w:jc w:val="both"/>
                    <w:rPr>
                      <w:rFonts w:ascii="Times New Roman" w:hAnsi="Times New Roman" w:cs="Times New Roman"/>
                      <w:lang w:val="en-US"/>
                    </w:rPr>
                  </w:pPr>
                  <w:r w:rsidRPr="00AC7F98">
                    <w:rPr>
                      <w:rFonts w:ascii="Times New Roman" w:hAnsi="Times New Roman" w:cs="Times New Roman"/>
                      <w:lang w:val="en-US"/>
                    </w:rPr>
                    <w:tab/>
                    <w:t>A</w:t>
                  </w:r>
                  <w:r>
                    <w:rPr>
                      <w:rFonts w:ascii="Times New Roman" w:hAnsi="Times New Roman" w:cs="Times New Roman"/>
                      <w:lang w:val="en-US"/>
                    </w:rPr>
                    <w:t>.</w:t>
                  </w:r>
                  <w:r>
                    <w:rPr>
                      <w:rFonts w:ascii="Times New Roman" w:hAnsi="Times New Roman" w:cs="Times New Roman"/>
                      <w:lang w:val="en-US"/>
                    </w:rPr>
                    <w:tab/>
                    <w:t>Especially Designated Jurisdictions</w:t>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t xml:space="preserve">     </w:t>
                  </w:r>
                  <w:r>
                    <w:rPr>
                      <w:rFonts w:ascii="Times New Roman" w:hAnsi="Times New Roman" w:cs="Times New Roman"/>
                      <w:sz w:val="2"/>
                      <w:szCs w:val="2"/>
                      <w:u w:val="dottedHeavy"/>
                      <w:lang w:val="en-US"/>
                    </w:rPr>
                    <w:t xml:space="preserve">    </w:t>
                  </w:r>
                  <w:r>
                    <w:rPr>
                      <w:rFonts w:ascii="Times New Roman" w:hAnsi="Times New Roman" w:cs="Times New Roman"/>
                      <w:lang w:val="en-US"/>
                    </w:rPr>
                    <w:t>14</w:t>
                  </w:r>
                </w:p>
                <w:p w:rsidR="00811259" w:rsidRPr="00AC7F98" w:rsidRDefault="00811259" w:rsidP="00AC7F98">
                  <w:pPr>
                    <w:spacing w:after="0" w:line="240" w:lineRule="auto"/>
                    <w:jc w:val="both"/>
                    <w:rPr>
                      <w:rFonts w:ascii="Times New Roman" w:hAnsi="Times New Roman" w:cs="Times New Roman"/>
                      <w:lang w:val="en-US"/>
                    </w:rPr>
                  </w:pPr>
                  <w:r>
                    <w:rPr>
                      <w:rFonts w:ascii="Times New Roman" w:hAnsi="Times New Roman" w:cs="Times New Roman"/>
                      <w:lang w:val="en-US"/>
                    </w:rPr>
                    <w:t>VII.</w:t>
                  </w:r>
                  <w:r>
                    <w:rPr>
                      <w:rFonts w:ascii="Times New Roman" w:hAnsi="Times New Roman" w:cs="Times New Roman"/>
                      <w:lang w:val="en-US"/>
                    </w:rPr>
                    <w:tab/>
                    <w:t>Sources</w:t>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r>
                  <w:r>
                    <w:rPr>
                      <w:rFonts w:ascii="Times New Roman" w:hAnsi="Times New Roman" w:cs="Times New Roman"/>
                      <w:u w:val="dottedHeavy"/>
                      <w:lang w:val="en-US"/>
                    </w:rPr>
                    <w:tab/>
                    <w:t xml:space="preserve">     </w:t>
                  </w:r>
                  <w:r>
                    <w:rPr>
                      <w:rFonts w:ascii="Times New Roman" w:hAnsi="Times New Roman" w:cs="Times New Roman"/>
                      <w:sz w:val="2"/>
                      <w:szCs w:val="2"/>
                      <w:u w:val="dottedHeavy"/>
                      <w:lang w:val="en-US"/>
                    </w:rPr>
                    <w:t xml:space="preserve">    </w:t>
                  </w:r>
                  <w:r>
                    <w:rPr>
                      <w:rFonts w:ascii="Times New Roman" w:hAnsi="Times New Roman" w:cs="Times New Roman"/>
                      <w:lang w:val="en-US"/>
                    </w:rPr>
                    <w:t>18</w:t>
                  </w:r>
                </w:p>
              </w:txbxContent>
            </v:textbox>
            <w10:wrap type="square"/>
          </v:shape>
        </w:pict>
      </w:r>
      <w:r w:rsidR="002049FC" w:rsidRPr="00811259">
        <w:rPr>
          <w:rFonts w:ascii="Times New Roman" w:hAnsi="Times New Roman" w:cs="Times New Roman"/>
          <w:i/>
          <w:sz w:val="24"/>
          <w:szCs w:val="24"/>
          <w:lang w:val="en-US"/>
        </w:rPr>
        <w:t xml:space="preserve">This </w:t>
      </w:r>
      <w:r w:rsidR="00B5144E" w:rsidRPr="00811259">
        <w:rPr>
          <w:rFonts w:ascii="Times New Roman" w:hAnsi="Times New Roman" w:cs="Times New Roman"/>
          <w:i/>
          <w:sz w:val="24"/>
          <w:szCs w:val="24"/>
          <w:lang w:val="en-US"/>
        </w:rPr>
        <w:t xml:space="preserve">article provides </w:t>
      </w:r>
      <w:r w:rsidR="00EA4AEC" w:rsidRPr="00811259">
        <w:rPr>
          <w:rFonts w:ascii="Times New Roman" w:hAnsi="Times New Roman" w:cs="Times New Roman"/>
          <w:i/>
          <w:sz w:val="24"/>
          <w:szCs w:val="24"/>
          <w:lang w:val="en-US"/>
        </w:rPr>
        <w:t xml:space="preserve">a </w:t>
      </w:r>
      <w:r w:rsidR="007F47EF" w:rsidRPr="00811259">
        <w:rPr>
          <w:rFonts w:ascii="Times New Roman" w:hAnsi="Times New Roman" w:cs="Times New Roman"/>
          <w:i/>
          <w:sz w:val="24"/>
          <w:szCs w:val="24"/>
          <w:lang w:val="en-US"/>
        </w:rPr>
        <w:t xml:space="preserve">general overview of the most </w:t>
      </w:r>
      <w:r w:rsidR="002049FC" w:rsidRPr="00811259">
        <w:rPr>
          <w:rFonts w:ascii="Times New Roman" w:hAnsi="Times New Roman" w:cs="Times New Roman"/>
          <w:i/>
          <w:sz w:val="24"/>
          <w:szCs w:val="24"/>
          <w:lang w:val="en-US"/>
        </w:rPr>
        <w:t xml:space="preserve">important elements in this field on </w:t>
      </w:r>
      <w:r w:rsidR="002049FC" w:rsidRPr="00811259">
        <w:rPr>
          <w:rFonts w:ascii="Times New Roman" w:hAnsi="Times New Roman" w:cs="Times New Roman"/>
          <w:i/>
          <w:sz w:val="24"/>
          <w:szCs w:val="24"/>
          <w:lang w:val="en-US"/>
        </w:rPr>
        <w:lastRenderedPageBreak/>
        <w:t xml:space="preserve">various levels, namely internationally, regionally and nationally, and serves as an introduction </w:t>
      </w:r>
      <w:r w:rsidR="00015CF4" w:rsidRPr="00811259">
        <w:rPr>
          <w:rFonts w:ascii="Times New Roman" w:hAnsi="Times New Roman" w:cs="Times New Roman"/>
          <w:i/>
          <w:sz w:val="24"/>
          <w:szCs w:val="24"/>
          <w:lang w:val="en-US"/>
        </w:rPr>
        <w:t>to</w:t>
      </w:r>
      <w:r w:rsidR="002049FC" w:rsidRPr="00811259">
        <w:rPr>
          <w:rFonts w:ascii="Times New Roman" w:hAnsi="Times New Roman" w:cs="Times New Roman"/>
          <w:i/>
          <w:sz w:val="24"/>
          <w:szCs w:val="24"/>
          <w:lang w:val="en-US"/>
        </w:rPr>
        <w:t xml:space="preserve"> this domain</w:t>
      </w:r>
      <w:r w:rsidR="007F47EF" w:rsidRPr="00811259">
        <w:rPr>
          <w:rFonts w:ascii="Times New Roman" w:hAnsi="Times New Roman" w:cs="Times New Roman"/>
          <w:i/>
          <w:sz w:val="24"/>
          <w:szCs w:val="24"/>
          <w:lang w:val="en-US"/>
        </w:rPr>
        <w:t>.</w:t>
      </w:r>
    </w:p>
    <w:p w:rsidR="00883FA0" w:rsidRPr="00811259" w:rsidRDefault="00883FA0" w:rsidP="00373BFF">
      <w:pPr>
        <w:spacing w:after="0" w:line="240" w:lineRule="auto"/>
        <w:jc w:val="both"/>
        <w:rPr>
          <w:rFonts w:ascii="Times New Roman" w:hAnsi="Times New Roman" w:cs="Times New Roman"/>
          <w:b/>
          <w:sz w:val="24"/>
          <w:szCs w:val="24"/>
          <w:lang w:val="en-US"/>
        </w:rPr>
      </w:pPr>
    </w:p>
    <w:p w:rsidR="00883FA0" w:rsidRPr="00811259" w:rsidRDefault="005E1115" w:rsidP="00373BFF">
      <w:pPr>
        <w:spacing w:after="0" w:line="240" w:lineRule="auto"/>
        <w:jc w:val="both"/>
        <w:rPr>
          <w:rFonts w:ascii="Times New Roman" w:hAnsi="Times New Roman" w:cs="Times New Roman"/>
          <w:b/>
          <w:sz w:val="24"/>
          <w:szCs w:val="24"/>
          <w:lang w:val="en-US"/>
        </w:rPr>
      </w:pPr>
      <w:r w:rsidRPr="00811259">
        <w:rPr>
          <w:rFonts w:ascii="Times New Roman" w:hAnsi="Times New Roman" w:cs="Times New Roman"/>
          <w:noProof/>
          <w:sz w:val="24"/>
          <w:szCs w:val="24"/>
          <w:lang w:val="en-US"/>
        </w:rPr>
        <w:drawing>
          <wp:anchor distT="0" distB="0" distL="114300" distR="114300" simplePos="0" relativeHeight="251668480" behindDoc="0" locked="0" layoutInCell="1" allowOverlap="1">
            <wp:simplePos x="0" y="0"/>
            <wp:positionH relativeFrom="margin">
              <wp:posOffset>2400935</wp:posOffset>
            </wp:positionH>
            <wp:positionV relativeFrom="margin">
              <wp:posOffset>276225</wp:posOffset>
            </wp:positionV>
            <wp:extent cx="3528695" cy="2352675"/>
            <wp:effectExtent l="0" t="0" r="1905" b="9525"/>
            <wp:wrapSquare wrapText="bothSides"/>
            <wp:docPr id="9" name="Рисунок 9" descr="http://www.un.org/en/sc/img/photos/scsummit1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org/en/sc/img/photos/scsummit199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8695" cy="2352675"/>
                    </a:xfrm>
                    <a:prstGeom prst="rect">
                      <a:avLst/>
                    </a:prstGeom>
                    <a:noFill/>
                    <a:ln>
                      <a:noFill/>
                    </a:ln>
                  </pic:spPr>
                </pic:pic>
              </a:graphicData>
            </a:graphic>
          </wp:anchor>
        </w:drawing>
      </w:r>
      <w:r w:rsidR="00EB33C3" w:rsidRPr="00811259">
        <w:rPr>
          <w:rFonts w:ascii="Times New Roman" w:hAnsi="Times New Roman" w:cs="Times New Roman"/>
          <w:b/>
          <w:sz w:val="24"/>
          <w:szCs w:val="24"/>
          <w:lang w:val="en-US"/>
        </w:rPr>
        <w:t xml:space="preserve">I. </w:t>
      </w:r>
      <w:r w:rsidR="00883FA0" w:rsidRPr="00811259">
        <w:rPr>
          <w:rFonts w:ascii="Times New Roman" w:hAnsi="Times New Roman" w:cs="Times New Roman"/>
          <w:b/>
          <w:sz w:val="24"/>
          <w:szCs w:val="24"/>
          <w:lang w:val="en-US"/>
        </w:rPr>
        <w:t xml:space="preserve">International </w:t>
      </w:r>
      <w:r w:rsidR="00CD762B" w:rsidRPr="00811259">
        <w:rPr>
          <w:rFonts w:ascii="Times New Roman" w:hAnsi="Times New Roman" w:cs="Times New Roman"/>
          <w:b/>
          <w:sz w:val="24"/>
          <w:szCs w:val="24"/>
          <w:lang w:val="en-US"/>
        </w:rPr>
        <w:t>Framework</w:t>
      </w:r>
    </w:p>
    <w:p w:rsidR="000957BF" w:rsidRPr="00811259" w:rsidRDefault="000957BF" w:rsidP="00373BFF">
      <w:pPr>
        <w:spacing w:after="0" w:line="240" w:lineRule="auto"/>
        <w:jc w:val="both"/>
        <w:rPr>
          <w:rFonts w:ascii="Times New Roman" w:hAnsi="Times New Roman" w:cs="Times New Roman"/>
          <w:sz w:val="24"/>
          <w:szCs w:val="24"/>
          <w:u w:val="single"/>
          <w:lang w:val="en-US"/>
        </w:rPr>
      </w:pPr>
    </w:p>
    <w:p w:rsidR="000957BF" w:rsidRPr="00811259" w:rsidRDefault="00EB33C3" w:rsidP="00373BFF">
      <w:pPr>
        <w:spacing w:after="0" w:line="240" w:lineRule="auto"/>
        <w:jc w:val="both"/>
        <w:rPr>
          <w:rFonts w:ascii="Times New Roman" w:hAnsi="Times New Roman" w:cs="Times New Roman"/>
          <w:sz w:val="24"/>
          <w:szCs w:val="24"/>
          <w:u w:val="single"/>
          <w:lang w:val="en-US"/>
        </w:rPr>
      </w:pPr>
      <w:r w:rsidRPr="00811259">
        <w:rPr>
          <w:rFonts w:ascii="Times New Roman" w:hAnsi="Times New Roman" w:cs="Times New Roman"/>
          <w:sz w:val="24"/>
          <w:szCs w:val="24"/>
          <w:u w:val="single"/>
          <w:lang w:val="en-US"/>
        </w:rPr>
        <w:t xml:space="preserve">A. </w:t>
      </w:r>
      <w:r w:rsidR="000957BF" w:rsidRPr="00811259">
        <w:rPr>
          <w:rFonts w:ascii="Times New Roman" w:hAnsi="Times New Roman" w:cs="Times New Roman"/>
          <w:sz w:val="24"/>
          <w:szCs w:val="24"/>
          <w:u w:val="single"/>
          <w:lang w:val="en-US"/>
        </w:rPr>
        <w:t>The United Nations Security Council</w:t>
      </w:r>
    </w:p>
    <w:p w:rsidR="00DD410B" w:rsidRPr="00811259" w:rsidRDefault="00DD410B" w:rsidP="00373BFF">
      <w:pPr>
        <w:spacing w:after="0" w:line="240" w:lineRule="auto"/>
        <w:jc w:val="both"/>
        <w:rPr>
          <w:rFonts w:ascii="Times New Roman" w:hAnsi="Times New Roman" w:cs="Times New Roman"/>
          <w:sz w:val="24"/>
          <w:szCs w:val="24"/>
          <w:lang w:val="en-US"/>
        </w:rPr>
      </w:pPr>
    </w:p>
    <w:p w:rsidR="00DD410B" w:rsidRPr="00811259" w:rsidRDefault="00883FA0"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r>
      <w:r w:rsidR="00081B4D" w:rsidRPr="00811259">
        <w:rPr>
          <w:rFonts w:ascii="Times New Roman" w:hAnsi="Times New Roman" w:cs="Times New Roman"/>
          <w:sz w:val="24"/>
          <w:szCs w:val="24"/>
          <w:lang w:val="en-US"/>
        </w:rPr>
        <w:t>The Security Council of the United Nations Organization (hereinafter</w:t>
      </w:r>
      <w:r w:rsidR="004D7E24" w:rsidRPr="00811259">
        <w:rPr>
          <w:rFonts w:ascii="Times New Roman" w:hAnsi="Times New Roman" w:cs="Times New Roman"/>
          <w:sz w:val="24"/>
          <w:szCs w:val="24"/>
          <w:lang w:val="en-US"/>
        </w:rPr>
        <w:t xml:space="preserve"> also</w:t>
      </w:r>
      <w:r w:rsidR="00081B4D" w:rsidRPr="00811259">
        <w:rPr>
          <w:rFonts w:ascii="Times New Roman" w:hAnsi="Times New Roman" w:cs="Times New Roman"/>
          <w:sz w:val="24"/>
          <w:szCs w:val="24"/>
          <w:lang w:val="en-US"/>
        </w:rPr>
        <w:t xml:space="preserve"> referred to as “UNSC”), whose principal mission is to maintain international peace and security, is the main organ, which e</w:t>
      </w:r>
      <w:r w:rsidR="009E48D4" w:rsidRPr="00811259">
        <w:rPr>
          <w:rFonts w:ascii="Times New Roman" w:hAnsi="Times New Roman" w:cs="Times New Roman"/>
          <w:sz w:val="24"/>
          <w:szCs w:val="24"/>
          <w:lang w:val="en-US"/>
        </w:rPr>
        <w:t xml:space="preserve">stablishes restrictive measures </w:t>
      </w:r>
      <w:r w:rsidR="00DD410B" w:rsidRPr="00811259">
        <w:rPr>
          <w:rFonts w:ascii="Times New Roman" w:hAnsi="Times New Roman" w:cs="Times New Roman"/>
          <w:sz w:val="24"/>
          <w:szCs w:val="24"/>
          <w:lang w:val="en-US"/>
        </w:rPr>
        <w:t>on the international level.</w:t>
      </w:r>
    </w:p>
    <w:p w:rsidR="00965F70" w:rsidRPr="00811259" w:rsidRDefault="00081B4D" w:rsidP="00965F70">
      <w:pPr>
        <w:pStyle w:val="ad"/>
        <w:rPr>
          <w:rFonts w:ascii="Times New Roman" w:hAnsi="Times New Roman" w:cs="Times New Roman"/>
          <w:sz w:val="24"/>
          <w:szCs w:val="24"/>
        </w:rPr>
      </w:pPr>
      <w:r w:rsidRPr="00811259">
        <w:rPr>
          <w:rFonts w:ascii="Times New Roman" w:hAnsi="Times New Roman" w:cs="Times New Roman"/>
          <w:sz w:val="24"/>
          <w:szCs w:val="24"/>
          <w:lang w:val="en-US"/>
        </w:rPr>
        <w:t xml:space="preserve">The </w:t>
      </w:r>
      <w:r w:rsidR="004D7E24" w:rsidRPr="00811259">
        <w:rPr>
          <w:rFonts w:ascii="Times New Roman" w:hAnsi="Times New Roman" w:cs="Times New Roman"/>
          <w:sz w:val="24"/>
          <w:szCs w:val="24"/>
          <w:lang w:val="en-US"/>
        </w:rPr>
        <w:t>UNSC</w:t>
      </w:r>
      <w:r w:rsidRPr="00811259">
        <w:rPr>
          <w:rFonts w:ascii="Times New Roman" w:hAnsi="Times New Roman" w:cs="Times New Roman"/>
          <w:sz w:val="24"/>
          <w:szCs w:val="24"/>
          <w:lang w:val="en-US"/>
        </w:rPr>
        <w:t xml:space="preserve"> adopts these measures by virtue of its resolutions, passed by its members, which are currently the following states: </w:t>
      </w:r>
      <w:r w:rsidR="00965F70" w:rsidRPr="00811259">
        <w:rPr>
          <w:rFonts w:ascii="Times New Roman" w:hAnsi="Times New Roman" w:cs="Times New Roman"/>
          <w:sz w:val="24"/>
          <w:szCs w:val="24"/>
        </w:rPr>
        <w:t>Bolivia, Egypt, Ethiopia, Italy, Japan, Kazakhstan, Senegal, Sweden, Ukraine</w:t>
      </w:r>
      <w:r w:rsidR="00811259">
        <w:rPr>
          <w:rFonts w:ascii="Times New Roman" w:hAnsi="Times New Roman" w:cs="Times New Roman"/>
          <w:sz w:val="24"/>
          <w:szCs w:val="24"/>
        </w:rPr>
        <w:t xml:space="preserve"> and</w:t>
      </w:r>
      <w:r w:rsidR="00965F70" w:rsidRPr="00811259">
        <w:rPr>
          <w:rFonts w:ascii="Times New Roman" w:hAnsi="Times New Roman" w:cs="Times New Roman"/>
          <w:sz w:val="24"/>
          <w:szCs w:val="24"/>
        </w:rPr>
        <w:t xml:space="preserve"> Uraguay.</w:t>
      </w:r>
    </w:p>
    <w:p w:rsidR="009E48D4" w:rsidRPr="00811259" w:rsidRDefault="009E48D4" w:rsidP="00373BFF">
      <w:pPr>
        <w:spacing w:after="0" w:line="240" w:lineRule="auto"/>
        <w:ind w:firstLine="708"/>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These measures are important, as they can prohibit the trade of certain goods or the provision of services with states, entities and individuals. Therefore, when dealing with the countries mentioned below, business actors should act with special caution.</w:t>
      </w:r>
    </w:p>
    <w:p w:rsidR="00081B4D" w:rsidRPr="00811259" w:rsidRDefault="00081B4D" w:rsidP="00373BFF">
      <w:pPr>
        <w:spacing w:after="0" w:line="240" w:lineRule="auto"/>
        <w:ind w:firstLine="708"/>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The following </w:t>
      </w:r>
      <w:r w:rsidR="009E48D4" w:rsidRPr="00811259">
        <w:rPr>
          <w:rFonts w:ascii="Times New Roman" w:hAnsi="Times New Roman" w:cs="Times New Roman"/>
          <w:sz w:val="24"/>
          <w:szCs w:val="24"/>
          <w:lang w:val="en-US"/>
        </w:rPr>
        <w:t>is an overview of the different sanctions regimes of the United Nations Security Council currently in force.</w:t>
      </w:r>
    </w:p>
    <w:p w:rsidR="00BB44DE" w:rsidRPr="00811259" w:rsidRDefault="009E48D4" w:rsidP="00373BFF">
      <w:pPr>
        <w:tabs>
          <w:tab w:val="left" w:pos="3899"/>
        </w:tabs>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r>
    </w:p>
    <w:tbl>
      <w:tblPr>
        <w:tblStyle w:val="a3"/>
        <w:tblW w:w="0" w:type="auto"/>
        <w:tblLayout w:type="fixed"/>
        <w:tblLook w:val="04A0" w:firstRow="1" w:lastRow="0" w:firstColumn="1" w:lastColumn="0" w:noHBand="0" w:noVBand="1"/>
      </w:tblPr>
      <w:tblGrid>
        <w:gridCol w:w="2405"/>
        <w:gridCol w:w="6940"/>
      </w:tblGrid>
      <w:tr w:rsidR="00081B4D" w:rsidRPr="00811259" w:rsidTr="00D27C80">
        <w:tc>
          <w:tcPr>
            <w:tcW w:w="2405" w:type="dxa"/>
          </w:tcPr>
          <w:p w:rsidR="00081B4D" w:rsidRPr="00811259" w:rsidRDefault="005E397D" w:rsidP="00373BFF">
            <w:pPr>
              <w:jc w:val="center"/>
              <w:rPr>
                <w:rFonts w:ascii="Times New Roman" w:hAnsi="Times New Roman" w:cs="Times New Roman"/>
                <w:b/>
                <w:sz w:val="24"/>
                <w:szCs w:val="24"/>
                <w:lang w:val="en-US"/>
              </w:rPr>
            </w:pPr>
            <w:r w:rsidRPr="00811259">
              <w:rPr>
                <w:rFonts w:ascii="Times New Roman" w:hAnsi="Times New Roman" w:cs="Times New Roman"/>
                <w:b/>
                <w:sz w:val="24"/>
                <w:szCs w:val="24"/>
                <w:lang w:val="en-US"/>
              </w:rPr>
              <w:t>COUNTRY / ENTITY AND RESOLUTIONS</w:t>
            </w:r>
          </w:p>
        </w:tc>
        <w:tc>
          <w:tcPr>
            <w:tcW w:w="6940" w:type="dxa"/>
          </w:tcPr>
          <w:p w:rsidR="00081B4D" w:rsidRPr="00811259" w:rsidRDefault="005E397D" w:rsidP="00373BFF">
            <w:pPr>
              <w:jc w:val="center"/>
              <w:rPr>
                <w:rFonts w:ascii="Times New Roman" w:hAnsi="Times New Roman" w:cs="Times New Roman"/>
                <w:b/>
                <w:sz w:val="24"/>
                <w:szCs w:val="24"/>
                <w:lang w:val="en-US"/>
              </w:rPr>
            </w:pPr>
            <w:r w:rsidRPr="00811259">
              <w:rPr>
                <w:rFonts w:ascii="Times New Roman" w:hAnsi="Times New Roman" w:cs="Times New Roman"/>
                <w:b/>
                <w:sz w:val="24"/>
                <w:szCs w:val="24"/>
                <w:lang w:val="en-US"/>
              </w:rPr>
              <w:t>INFORMATION ON THE MEASURES</w:t>
            </w:r>
          </w:p>
        </w:tc>
      </w:tr>
      <w:tr w:rsidR="00031741" w:rsidRPr="00FB0BBF" w:rsidTr="00D27C80">
        <w:tc>
          <w:tcPr>
            <w:tcW w:w="2405" w:type="dxa"/>
          </w:tcPr>
          <w:p w:rsidR="00031741" w:rsidRPr="00811259" w:rsidRDefault="00031741"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“Islamic State of Iraq and the</w:t>
            </w:r>
            <w:r w:rsidR="009E48D4" w:rsidRPr="00811259">
              <w:rPr>
                <w:rFonts w:ascii="Times New Roman" w:hAnsi="Times New Roman" w:cs="Times New Roman"/>
                <w:b/>
                <w:smallCaps/>
                <w:sz w:val="24"/>
                <w:szCs w:val="24"/>
                <w:lang w:val="en-US"/>
              </w:rPr>
              <w:t xml:space="preserve"> Levant (Da’esh)”, </w:t>
            </w:r>
            <w:r w:rsidRPr="00811259">
              <w:rPr>
                <w:rFonts w:ascii="Times New Roman" w:hAnsi="Times New Roman" w:cs="Times New Roman"/>
                <w:b/>
                <w:smallCaps/>
                <w:sz w:val="24"/>
                <w:szCs w:val="24"/>
                <w:lang w:val="en-US"/>
              </w:rPr>
              <w:t>“Al-Qaida” and Others</w:t>
            </w:r>
          </w:p>
          <w:p w:rsidR="00031741" w:rsidRPr="00811259" w:rsidRDefault="00031741" w:rsidP="00373BFF">
            <w:pPr>
              <w:jc w:val="both"/>
              <w:rPr>
                <w:rFonts w:ascii="Times New Roman" w:hAnsi="Times New Roman" w:cs="Times New Roman"/>
                <w:sz w:val="24"/>
                <w:szCs w:val="24"/>
                <w:lang w:val="en-US"/>
              </w:rPr>
            </w:pPr>
          </w:p>
          <w:p w:rsidR="00745454" w:rsidRDefault="00745454" w:rsidP="00373BFF">
            <w:pPr>
              <w:jc w:val="both"/>
              <w:rPr>
                <w:rFonts w:ascii="Times New Roman" w:hAnsi="Times New Roman" w:cs="Times New Roman"/>
                <w:sz w:val="24"/>
                <w:szCs w:val="24"/>
                <w:lang w:val="en-US"/>
              </w:rPr>
            </w:pPr>
            <w:r>
              <w:rPr>
                <w:rFonts w:ascii="Times New Roman" w:hAnsi="Times New Roman" w:cs="Times New Roman"/>
                <w:sz w:val="24"/>
                <w:szCs w:val="24"/>
                <w:u w:val="single"/>
                <w:lang w:val="en-US"/>
              </w:rPr>
              <w:t xml:space="preserve">Main </w:t>
            </w:r>
            <w:r w:rsidR="00031741" w:rsidRPr="00811259">
              <w:rPr>
                <w:rFonts w:ascii="Times New Roman" w:hAnsi="Times New Roman" w:cs="Times New Roman"/>
                <w:sz w:val="24"/>
                <w:szCs w:val="24"/>
                <w:u w:val="single"/>
                <w:lang w:val="en-US"/>
              </w:rPr>
              <w:t>resolutions</w:t>
            </w:r>
            <w:r w:rsidR="00031741" w:rsidRPr="00811259">
              <w:rPr>
                <w:rFonts w:ascii="Times New Roman" w:hAnsi="Times New Roman" w:cs="Times New Roman"/>
                <w:sz w:val="24"/>
                <w:szCs w:val="24"/>
                <w:lang w:val="en-US"/>
              </w:rPr>
              <w:t>:</w:t>
            </w:r>
          </w:p>
          <w:p w:rsidR="00031741" w:rsidRPr="00811259" w:rsidRDefault="00BF5AA8" w:rsidP="00373BFF">
            <w:pPr>
              <w:jc w:val="both"/>
              <w:rPr>
                <w:rFonts w:ascii="Times New Roman" w:hAnsi="Times New Roman" w:cs="Times New Roman"/>
                <w:sz w:val="24"/>
                <w:szCs w:val="24"/>
                <w:lang w:val="en-US"/>
              </w:rPr>
            </w:pPr>
            <w:hyperlink r:id="rId9" w:history="1">
              <w:r w:rsidR="00031741" w:rsidRPr="00811259">
                <w:rPr>
                  <w:rStyle w:val="a9"/>
                  <w:rFonts w:ascii="Times New Roman" w:hAnsi="Times New Roman" w:cs="Times New Roman"/>
                  <w:sz w:val="24"/>
                  <w:szCs w:val="24"/>
                  <w:lang w:val="en-US"/>
                </w:rPr>
                <w:t>1267 (1999)</w:t>
              </w:r>
            </w:hyperlink>
            <w:r w:rsidR="00031741" w:rsidRPr="00811259">
              <w:rPr>
                <w:rFonts w:ascii="Times New Roman" w:hAnsi="Times New Roman" w:cs="Times New Roman"/>
                <w:sz w:val="24"/>
                <w:szCs w:val="24"/>
                <w:lang w:val="en-US"/>
              </w:rPr>
              <w:t xml:space="preserve">, </w:t>
            </w:r>
            <w:hyperlink r:id="rId10" w:history="1">
              <w:r w:rsidR="00031741" w:rsidRPr="00811259">
                <w:rPr>
                  <w:rStyle w:val="a9"/>
                  <w:rFonts w:ascii="Times New Roman" w:hAnsi="Times New Roman" w:cs="Times New Roman"/>
                  <w:sz w:val="24"/>
                  <w:szCs w:val="24"/>
                  <w:lang w:val="en-US"/>
                </w:rPr>
                <w:t>1988 (2011)</w:t>
              </w:r>
            </w:hyperlink>
            <w:r w:rsidR="00031741" w:rsidRPr="00811259">
              <w:rPr>
                <w:rFonts w:ascii="Times New Roman" w:hAnsi="Times New Roman" w:cs="Times New Roman"/>
                <w:sz w:val="24"/>
                <w:szCs w:val="24"/>
                <w:lang w:val="en-US"/>
              </w:rPr>
              <w:t xml:space="preserve">, </w:t>
            </w:r>
            <w:hyperlink r:id="rId11" w:history="1">
              <w:r w:rsidR="00031741" w:rsidRPr="00811259">
                <w:rPr>
                  <w:rStyle w:val="a9"/>
                  <w:rFonts w:ascii="Times New Roman" w:hAnsi="Times New Roman" w:cs="Times New Roman"/>
                  <w:sz w:val="24"/>
                  <w:szCs w:val="24"/>
                  <w:lang w:val="en-US"/>
                </w:rPr>
                <w:t>1989 (2011)</w:t>
              </w:r>
            </w:hyperlink>
            <w:r w:rsidR="00BB2559" w:rsidRPr="00811259">
              <w:rPr>
                <w:rFonts w:ascii="Times New Roman" w:hAnsi="Times New Roman" w:cs="Times New Roman"/>
                <w:sz w:val="24"/>
                <w:szCs w:val="24"/>
                <w:lang w:val="en-US"/>
              </w:rPr>
              <w:t xml:space="preserve">, </w:t>
            </w:r>
            <w:hyperlink r:id="rId12" w:history="1">
              <w:r w:rsidR="00031741" w:rsidRPr="00811259">
                <w:rPr>
                  <w:rStyle w:val="a9"/>
                  <w:rFonts w:ascii="Times New Roman" w:hAnsi="Times New Roman" w:cs="Times New Roman"/>
                  <w:sz w:val="24"/>
                  <w:szCs w:val="24"/>
                  <w:lang w:val="en-US"/>
                </w:rPr>
                <w:t>2253 (2015)</w:t>
              </w:r>
            </w:hyperlink>
            <w:r w:rsidR="00BB2559" w:rsidRPr="00811259">
              <w:rPr>
                <w:rFonts w:ascii="Times New Roman" w:hAnsi="Times New Roman" w:cs="Times New Roman"/>
                <w:sz w:val="24"/>
                <w:szCs w:val="24"/>
                <w:lang w:val="en-US"/>
              </w:rPr>
              <w:t xml:space="preserve"> and 2368 (2017)</w:t>
            </w:r>
          </w:p>
          <w:p w:rsidR="00031741" w:rsidRPr="00811259" w:rsidRDefault="00031741" w:rsidP="00373BFF">
            <w:pPr>
              <w:jc w:val="both"/>
              <w:rPr>
                <w:rFonts w:ascii="Times New Roman" w:hAnsi="Times New Roman" w:cs="Times New Roman"/>
                <w:sz w:val="24"/>
                <w:szCs w:val="24"/>
                <w:lang w:val="en-US"/>
              </w:rPr>
            </w:pPr>
          </w:p>
          <w:p w:rsidR="00031741" w:rsidRPr="00811259" w:rsidRDefault="00451407" w:rsidP="00373BFF">
            <w:p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Further information may be found </w:t>
            </w:r>
            <w:hyperlink r:id="rId13" w:history="1">
              <w:r w:rsidRPr="00811259">
                <w:rPr>
                  <w:rStyle w:val="a9"/>
                  <w:rFonts w:ascii="Times New Roman" w:hAnsi="Times New Roman" w:cs="Times New Roman"/>
                  <w:sz w:val="24"/>
                  <w:szCs w:val="24"/>
                  <w:lang w:val="en-US"/>
                </w:rPr>
                <w:t>here</w:t>
              </w:r>
            </w:hyperlink>
            <w:r w:rsidRPr="00811259">
              <w:rPr>
                <w:rFonts w:ascii="Times New Roman" w:hAnsi="Times New Roman" w:cs="Times New Roman"/>
                <w:sz w:val="24"/>
                <w:szCs w:val="24"/>
                <w:lang w:val="en-US"/>
              </w:rPr>
              <w:t>.</w:t>
            </w:r>
          </w:p>
        </w:tc>
        <w:tc>
          <w:tcPr>
            <w:tcW w:w="6940" w:type="dxa"/>
          </w:tcPr>
          <w:p w:rsidR="00031741" w:rsidRPr="00811259" w:rsidRDefault="009E48D4" w:rsidP="00373BFF">
            <w:pPr>
              <w:pStyle w:val="a8"/>
              <w:numPr>
                <w:ilvl w:val="0"/>
                <w:numId w:val="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Assets freeze for certain individuals and entities.</w:t>
            </w:r>
          </w:p>
          <w:p w:rsidR="00031741" w:rsidRPr="00811259" w:rsidRDefault="00031741" w:rsidP="00373BFF">
            <w:pPr>
              <w:pStyle w:val="a8"/>
              <w:numPr>
                <w:ilvl w:val="0"/>
                <w:numId w:val="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Travel ban for certain individuals.</w:t>
            </w:r>
          </w:p>
          <w:p w:rsidR="00031741" w:rsidRPr="00811259" w:rsidRDefault="00031741" w:rsidP="00373BFF">
            <w:pPr>
              <w:pStyle w:val="a8"/>
              <w:numPr>
                <w:ilvl w:val="0"/>
                <w:numId w:val="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Arms embargo to certain entities and individuals (to “Islamic State of Iraq and the Levant (Da’esh)” and “Al-Qaida”).</w:t>
            </w:r>
          </w:p>
          <w:p w:rsidR="00FF71B4" w:rsidRPr="00811259" w:rsidRDefault="00BB2559" w:rsidP="00FF71B4">
            <w:pPr>
              <w:pStyle w:val="ad"/>
              <w:numPr>
                <w:ilvl w:val="0"/>
                <w:numId w:val="5"/>
              </w:numPr>
              <w:rPr>
                <w:rFonts w:ascii="Times New Roman" w:hAnsi="Times New Roman" w:cs="Times New Roman"/>
                <w:sz w:val="24"/>
                <w:szCs w:val="24"/>
              </w:rPr>
            </w:pPr>
            <w:r w:rsidRPr="00811259">
              <w:rPr>
                <w:rFonts w:ascii="Times New Roman" w:hAnsi="Times New Roman" w:cs="Times New Roman"/>
                <w:sz w:val="24"/>
                <w:szCs w:val="24"/>
              </w:rPr>
              <w:t xml:space="preserve">Mandates of the Monitoring Team and the Office of the Ombudsperson to have been extended to December 2021, and eight names added to the ISIL (Da’esh) and Al-Qaida </w:t>
            </w:r>
            <w:r w:rsidR="00811259">
              <w:rPr>
                <w:rFonts w:ascii="Times New Roman" w:hAnsi="Times New Roman" w:cs="Times New Roman"/>
                <w:sz w:val="24"/>
                <w:szCs w:val="24"/>
              </w:rPr>
              <w:t xml:space="preserve">      </w:t>
            </w:r>
            <w:r w:rsidRPr="00811259">
              <w:rPr>
                <w:rFonts w:ascii="Times New Roman" w:hAnsi="Times New Roman" w:cs="Times New Roman"/>
                <w:sz w:val="24"/>
                <w:szCs w:val="24"/>
              </w:rPr>
              <w:t>Sanctions List.</w:t>
            </w:r>
          </w:p>
          <w:p w:rsidR="00BB2559" w:rsidRPr="00811259" w:rsidRDefault="00BB2559" w:rsidP="00811259">
            <w:pPr>
              <w:jc w:val="both"/>
              <w:rPr>
                <w:rFonts w:ascii="Times New Roman" w:hAnsi="Times New Roman" w:cs="Times New Roman"/>
                <w:sz w:val="24"/>
                <w:szCs w:val="24"/>
                <w:lang w:val="en-US"/>
              </w:rPr>
            </w:pPr>
          </w:p>
        </w:tc>
      </w:tr>
      <w:tr w:rsidR="00031741" w:rsidRPr="00FB0BBF" w:rsidTr="00D27C80">
        <w:tc>
          <w:tcPr>
            <w:tcW w:w="2405" w:type="dxa"/>
          </w:tcPr>
          <w:p w:rsidR="00031741" w:rsidRPr="00811259" w:rsidRDefault="00BB2559"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Afghanistan</w:t>
            </w:r>
          </w:p>
          <w:p w:rsidR="00031741" w:rsidRPr="00811259" w:rsidRDefault="00031741" w:rsidP="00373BFF">
            <w:pPr>
              <w:jc w:val="both"/>
              <w:rPr>
                <w:rFonts w:ascii="Times New Roman" w:hAnsi="Times New Roman" w:cs="Times New Roman"/>
                <w:sz w:val="24"/>
                <w:szCs w:val="24"/>
                <w:lang w:val="en-US"/>
              </w:rPr>
            </w:pPr>
          </w:p>
          <w:p w:rsidR="00745454" w:rsidRDefault="00031741" w:rsidP="00373BFF">
            <w:pPr>
              <w:jc w:val="both"/>
              <w:rPr>
                <w:rFonts w:ascii="Times New Roman" w:hAnsi="Times New Roman" w:cs="Times New Roman"/>
                <w:sz w:val="24"/>
                <w:szCs w:val="24"/>
                <w:lang w:val="en-US"/>
              </w:rPr>
            </w:pPr>
            <w:r w:rsidRPr="00811259">
              <w:rPr>
                <w:rFonts w:ascii="Times New Roman" w:hAnsi="Times New Roman" w:cs="Times New Roman"/>
                <w:sz w:val="24"/>
                <w:szCs w:val="24"/>
                <w:u w:val="single"/>
                <w:lang w:val="en-US"/>
              </w:rPr>
              <w:t>Main resolutions</w:t>
            </w:r>
            <w:r w:rsidRPr="00811259">
              <w:rPr>
                <w:rFonts w:ascii="Times New Roman" w:hAnsi="Times New Roman" w:cs="Times New Roman"/>
                <w:sz w:val="24"/>
                <w:szCs w:val="24"/>
                <w:lang w:val="en-US"/>
              </w:rPr>
              <w:t>:</w:t>
            </w:r>
          </w:p>
          <w:p w:rsidR="00031741" w:rsidRPr="00811259" w:rsidRDefault="00BF5AA8" w:rsidP="00373BFF">
            <w:pPr>
              <w:jc w:val="both"/>
              <w:rPr>
                <w:rFonts w:ascii="Times New Roman" w:hAnsi="Times New Roman" w:cs="Times New Roman"/>
                <w:sz w:val="24"/>
                <w:szCs w:val="24"/>
                <w:lang w:val="en-US"/>
              </w:rPr>
            </w:pPr>
            <w:hyperlink r:id="rId14" w:history="1">
              <w:r w:rsidR="00031741" w:rsidRPr="00811259">
                <w:rPr>
                  <w:rStyle w:val="a9"/>
                  <w:rFonts w:ascii="Times New Roman" w:hAnsi="Times New Roman" w:cs="Times New Roman"/>
                  <w:sz w:val="24"/>
                  <w:szCs w:val="24"/>
                  <w:lang w:val="en-US"/>
                </w:rPr>
                <w:t>1988 (2011)</w:t>
              </w:r>
            </w:hyperlink>
            <w:r w:rsidR="00031741" w:rsidRPr="00811259">
              <w:rPr>
                <w:rFonts w:ascii="Times New Roman" w:hAnsi="Times New Roman" w:cs="Times New Roman"/>
                <w:sz w:val="24"/>
                <w:szCs w:val="24"/>
                <w:lang w:val="en-US"/>
              </w:rPr>
              <w:t xml:space="preserve"> and </w:t>
            </w:r>
            <w:hyperlink r:id="rId15" w:history="1">
              <w:r w:rsidR="00031741" w:rsidRPr="00811259">
                <w:rPr>
                  <w:rStyle w:val="a9"/>
                  <w:rFonts w:ascii="Times New Roman" w:hAnsi="Times New Roman" w:cs="Times New Roman"/>
                  <w:sz w:val="24"/>
                  <w:szCs w:val="24"/>
                  <w:lang w:val="en-US"/>
                </w:rPr>
                <w:t>1989 (2011)</w:t>
              </w:r>
            </w:hyperlink>
            <w:r w:rsidR="00031741" w:rsidRPr="00811259">
              <w:rPr>
                <w:rFonts w:ascii="Times New Roman" w:hAnsi="Times New Roman" w:cs="Times New Roman"/>
                <w:sz w:val="24"/>
                <w:szCs w:val="24"/>
                <w:lang w:val="en-US"/>
              </w:rPr>
              <w:t>.</w:t>
            </w:r>
          </w:p>
          <w:p w:rsidR="00451407" w:rsidRPr="00811259" w:rsidRDefault="00451407" w:rsidP="00373BFF">
            <w:pPr>
              <w:jc w:val="both"/>
              <w:rPr>
                <w:rFonts w:ascii="Times New Roman" w:hAnsi="Times New Roman" w:cs="Times New Roman"/>
                <w:sz w:val="24"/>
                <w:szCs w:val="24"/>
                <w:lang w:val="en-US"/>
              </w:rPr>
            </w:pPr>
          </w:p>
          <w:p w:rsidR="00031741" w:rsidRPr="00811259" w:rsidRDefault="00451407" w:rsidP="00373BFF">
            <w:p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Further information may be found </w:t>
            </w:r>
            <w:hyperlink r:id="rId16" w:history="1">
              <w:r w:rsidRPr="00811259">
                <w:rPr>
                  <w:rStyle w:val="a9"/>
                  <w:rFonts w:ascii="Times New Roman" w:hAnsi="Times New Roman" w:cs="Times New Roman"/>
                  <w:sz w:val="24"/>
                  <w:szCs w:val="24"/>
                  <w:lang w:val="en-US"/>
                </w:rPr>
                <w:t>here</w:t>
              </w:r>
            </w:hyperlink>
            <w:r w:rsidRPr="00811259">
              <w:rPr>
                <w:rFonts w:ascii="Times New Roman" w:hAnsi="Times New Roman" w:cs="Times New Roman"/>
                <w:sz w:val="24"/>
                <w:szCs w:val="24"/>
                <w:lang w:val="en-US"/>
              </w:rPr>
              <w:t>.</w:t>
            </w:r>
          </w:p>
        </w:tc>
        <w:tc>
          <w:tcPr>
            <w:tcW w:w="6940" w:type="dxa"/>
          </w:tcPr>
          <w:p w:rsidR="00031741" w:rsidRPr="00811259" w:rsidRDefault="00031741" w:rsidP="00373BFF">
            <w:pPr>
              <w:pStyle w:val="a8"/>
              <w:numPr>
                <w:ilvl w:val="0"/>
                <w:numId w:val="13"/>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Assets freeze for certain individuals and entities.</w:t>
            </w:r>
          </w:p>
          <w:p w:rsidR="00031741" w:rsidRPr="00811259" w:rsidRDefault="00031741" w:rsidP="00373BFF">
            <w:pPr>
              <w:pStyle w:val="a8"/>
              <w:numPr>
                <w:ilvl w:val="0"/>
                <w:numId w:val="13"/>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Travel ban for certain individuals.</w:t>
            </w:r>
          </w:p>
          <w:p w:rsidR="00031741" w:rsidRPr="00811259" w:rsidRDefault="00031741" w:rsidP="00373BFF">
            <w:pPr>
              <w:pStyle w:val="a8"/>
              <w:numPr>
                <w:ilvl w:val="0"/>
                <w:numId w:val="13"/>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Arms embargo for certain individuals and entities.</w:t>
            </w:r>
          </w:p>
        </w:tc>
      </w:tr>
      <w:tr w:rsidR="00031741" w:rsidRPr="00FB0BBF" w:rsidTr="00D27C80">
        <w:tc>
          <w:tcPr>
            <w:tcW w:w="2405" w:type="dxa"/>
          </w:tcPr>
          <w:p w:rsidR="00031741" w:rsidRPr="00811259" w:rsidRDefault="00031741"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 xml:space="preserve">Central African </w:t>
            </w:r>
            <w:r w:rsidRPr="00811259">
              <w:rPr>
                <w:rFonts w:ascii="Times New Roman" w:hAnsi="Times New Roman" w:cs="Times New Roman"/>
                <w:b/>
                <w:smallCaps/>
                <w:sz w:val="24"/>
                <w:szCs w:val="24"/>
                <w:lang w:val="en-US"/>
              </w:rPr>
              <w:lastRenderedPageBreak/>
              <w:t>Republic</w:t>
            </w:r>
          </w:p>
          <w:p w:rsidR="00031741" w:rsidRPr="00811259" w:rsidRDefault="00031741" w:rsidP="00373BFF">
            <w:pPr>
              <w:jc w:val="both"/>
              <w:rPr>
                <w:rFonts w:ascii="Times New Roman" w:hAnsi="Times New Roman" w:cs="Times New Roman"/>
                <w:sz w:val="24"/>
                <w:szCs w:val="24"/>
                <w:lang w:val="en-US"/>
              </w:rPr>
            </w:pPr>
          </w:p>
          <w:p w:rsidR="00745454" w:rsidRDefault="00031741" w:rsidP="00373BFF">
            <w:pPr>
              <w:jc w:val="both"/>
              <w:rPr>
                <w:rFonts w:ascii="Times New Roman" w:hAnsi="Times New Roman" w:cs="Times New Roman"/>
                <w:sz w:val="24"/>
                <w:szCs w:val="24"/>
                <w:lang w:val="en-US"/>
              </w:rPr>
            </w:pPr>
            <w:r w:rsidRPr="00811259">
              <w:rPr>
                <w:rFonts w:ascii="Times New Roman" w:hAnsi="Times New Roman" w:cs="Times New Roman"/>
                <w:sz w:val="24"/>
                <w:szCs w:val="24"/>
                <w:u w:val="single"/>
                <w:lang w:val="en-US"/>
              </w:rPr>
              <w:t>Main resolutions</w:t>
            </w:r>
            <w:r w:rsidRPr="00811259">
              <w:rPr>
                <w:rFonts w:ascii="Times New Roman" w:hAnsi="Times New Roman" w:cs="Times New Roman"/>
                <w:sz w:val="24"/>
                <w:szCs w:val="24"/>
                <w:lang w:val="en-US"/>
              </w:rPr>
              <w:t>:</w:t>
            </w:r>
          </w:p>
          <w:p w:rsidR="00031741" w:rsidRPr="00811259" w:rsidRDefault="00BF5AA8" w:rsidP="00373BFF">
            <w:pPr>
              <w:jc w:val="both"/>
              <w:rPr>
                <w:rFonts w:ascii="Times New Roman" w:hAnsi="Times New Roman" w:cs="Times New Roman"/>
                <w:sz w:val="24"/>
                <w:szCs w:val="24"/>
                <w:lang w:val="en-US"/>
              </w:rPr>
            </w:pPr>
            <w:hyperlink r:id="rId17" w:history="1">
              <w:r w:rsidR="00031741" w:rsidRPr="00811259">
                <w:rPr>
                  <w:rStyle w:val="a9"/>
                  <w:rFonts w:ascii="Times New Roman" w:hAnsi="Times New Roman" w:cs="Times New Roman"/>
                  <w:sz w:val="24"/>
                  <w:szCs w:val="24"/>
                  <w:lang w:val="en-US"/>
                </w:rPr>
                <w:t>2127 (2013)</w:t>
              </w:r>
            </w:hyperlink>
            <w:r w:rsidR="00031741" w:rsidRPr="00811259">
              <w:rPr>
                <w:rFonts w:ascii="Times New Roman" w:hAnsi="Times New Roman" w:cs="Times New Roman"/>
                <w:sz w:val="24"/>
                <w:szCs w:val="24"/>
                <w:lang w:val="en-US"/>
              </w:rPr>
              <w:t xml:space="preserve"> </w:t>
            </w:r>
            <w:r w:rsidR="00BB2559" w:rsidRPr="00811259">
              <w:rPr>
                <w:rFonts w:ascii="Times New Roman" w:hAnsi="Times New Roman" w:cs="Times New Roman"/>
                <w:sz w:val="24"/>
                <w:szCs w:val="24"/>
                <w:lang w:val="en-US"/>
              </w:rPr>
              <w:t>,</w:t>
            </w:r>
            <w:hyperlink r:id="rId18" w:history="1">
              <w:r w:rsidR="00031741" w:rsidRPr="00811259">
                <w:rPr>
                  <w:rStyle w:val="a9"/>
                  <w:rFonts w:ascii="Times New Roman" w:hAnsi="Times New Roman" w:cs="Times New Roman"/>
                  <w:sz w:val="24"/>
                  <w:szCs w:val="24"/>
                  <w:lang w:val="en-US"/>
                </w:rPr>
                <w:t>2262 (2016)</w:t>
              </w:r>
            </w:hyperlink>
            <w:r w:rsidR="00BB2559" w:rsidRPr="00811259">
              <w:rPr>
                <w:rFonts w:ascii="Times New Roman" w:hAnsi="Times New Roman" w:cs="Times New Roman"/>
                <w:sz w:val="24"/>
                <w:szCs w:val="24"/>
                <w:lang w:val="en-US"/>
              </w:rPr>
              <w:t xml:space="preserve"> and </w:t>
            </w:r>
            <w:r w:rsidR="00BB2559" w:rsidRPr="00FB0BBF">
              <w:rPr>
                <w:rFonts w:ascii="Times New Roman" w:hAnsi="Times New Roman" w:cs="Times New Roman"/>
                <w:sz w:val="24"/>
                <w:szCs w:val="24"/>
                <w:lang w:val="en-US"/>
              </w:rPr>
              <w:t>2339 (2017) </w:t>
            </w:r>
          </w:p>
          <w:p w:rsidR="00031741" w:rsidRPr="00811259" w:rsidRDefault="00031741" w:rsidP="00373BFF">
            <w:pPr>
              <w:jc w:val="both"/>
              <w:rPr>
                <w:rFonts w:ascii="Times New Roman" w:hAnsi="Times New Roman" w:cs="Times New Roman"/>
                <w:sz w:val="24"/>
                <w:szCs w:val="24"/>
                <w:lang w:val="en-US"/>
              </w:rPr>
            </w:pPr>
          </w:p>
          <w:p w:rsidR="00031741" w:rsidRPr="00811259" w:rsidRDefault="00451407" w:rsidP="00373BFF">
            <w:p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Further information may be found </w:t>
            </w:r>
            <w:hyperlink r:id="rId19" w:history="1">
              <w:r w:rsidRPr="00811259">
                <w:rPr>
                  <w:rStyle w:val="a9"/>
                  <w:rFonts w:ascii="Times New Roman" w:hAnsi="Times New Roman" w:cs="Times New Roman"/>
                  <w:sz w:val="24"/>
                  <w:szCs w:val="24"/>
                  <w:lang w:val="en-US"/>
                </w:rPr>
                <w:t>here</w:t>
              </w:r>
            </w:hyperlink>
            <w:r w:rsidRPr="00811259">
              <w:rPr>
                <w:rFonts w:ascii="Times New Roman" w:hAnsi="Times New Roman" w:cs="Times New Roman"/>
                <w:sz w:val="24"/>
                <w:szCs w:val="24"/>
                <w:lang w:val="en-US"/>
              </w:rPr>
              <w:t>.</w:t>
            </w:r>
          </w:p>
        </w:tc>
        <w:tc>
          <w:tcPr>
            <w:tcW w:w="6940" w:type="dxa"/>
          </w:tcPr>
          <w:p w:rsidR="00031741" w:rsidRPr="00811259" w:rsidRDefault="00031741" w:rsidP="00373BFF">
            <w:pPr>
              <w:pStyle w:val="a8"/>
              <w:numPr>
                <w:ilvl w:val="0"/>
                <w:numId w:val="14"/>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lastRenderedPageBreak/>
              <w:t>Arms embargo (to t</w:t>
            </w:r>
            <w:r w:rsidR="009E48D4" w:rsidRPr="00811259">
              <w:rPr>
                <w:rFonts w:ascii="Times New Roman" w:hAnsi="Times New Roman" w:cs="Times New Roman"/>
                <w:sz w:val="24"/>
                <w:szCs w:val="24"/>
                <w:lang w:val="en-US"/>
              </w:rPr>
              <w:t xml:space="preserve">he CAF) and obligation to seize, </w:t>
            </w:r>
            <w:r w:rsidRPr="00811259">
              <w:rPr>
                <w:rFonts w:ascii="Times New Roman" w:hAnsi="Times New Roman" w:cs="Times New Roman"/>
                <w:sz w:val="24"/>
                <w:szCs w:val="24"/>
                <w:lang w:val="en-US"/>
              </w:rPr>
              <w:t xml:space="preserve">register </w:t>
            </w:r>
            <w:r w:rsidRPr="00811259">
              <w:rPr>
                <w:rFonts w:ascii="Times New Roman" w:hAnsi="Times New Roman" w:cs="Times New Roman"/>
                <w:sz w:val="24"/>
                <w:szCs w:val="24"/>
                <w:lang w:val="en-US"/>
              </w:rPr>
              <w:lastRenderedPageBreak/>
              <w:t>and dispose of certain items.</w:t>
            </w:r>
          </w:p>
          <w:p w:rsidR="00031741" w:rsidRPr="00811259" w:rsidRDefault="00031741" w:rsidP="00373BFF">
            <w:pPr>
              <w:pStyle w:val="a8"/>
              <w:numPr>
                <w:ilvl w:val="0"/>
                <w:numId w:val="14"/>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Travel ban for certain individuals.</w:t>
            </w:r>
          </w:p>
          <w:p w:rsidR="00031741" w:rsidRPr="00811259" w:rsidRDefault="00031741" w:rsidP="00373BFF">
            <w:pPr>
              <w:pStyle w:val="a8"/>
              <w:numPr>
                <w:ilvl w:val="0"/>
                <w:numId w:val="14"/>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Assets freeze concerning certain individuals and entities.</w:t>
            </w:r>
          </w:p>
          <w:p w:rsidR="00FF71B4" w:rsidRPr="00811259" w:rsidRDefault="00BB2559" w:rsidP="00FF71B4">
            <w:pPr>
              <w:pStyle w:val="af"/>
              <w:numPr>
                <w:ilvl w:val="0"/>
                <w:numId w:val="14"/>
              </w:numPr>
            </w:pPr>
            <w:r w:rsidRPr="00811259">
              <w:t xml:space="preserve">The Committee is mandated to consider designating individuals or entities on the basis of the criteria contained in paragraphs 16 and 17 of resolution 2339 (2017). </w:t>
            </w:r>
          </w:p>
        </w:tc>
      </w:tr>
      <w:tr w:rsidR="00031741" w:rsidRPr="00FB0BBF" w:rsidTr="00D27C80">
        <w:tc>
          <w:tcPr>
            <w:tcW w:w="2405" w:type="dxa"/>
          </w:tcPr>
          <w:p w:rsidR="00031741" w:rsidRPr="00811259" w:rsidRDefault="00031741"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lastRenderedPageBreak/>
              <w:t>Democratic People’s Republic of Korea</w:t>
            </w:r>
          </w:p>
          <w:p w:rsidR="00031741" w:rsidRPr="00811259" w:rsidRDefault="00031741" w:rsidP="00373BFF">
            <w:pPr>
              <w:jc w:val="both"/>
              <w:rPr>
                <w:rFonts w:ascii="Times New Roman" w:hAnsi="Times New Roman" w:cs="Times New Roman"/>
                <w:sz w:val="24"/>
                <w:szCs w:val="24"/>
                <w:lang w:val="en-US"/>
              </w:rPr>
            </w:pPr>
          </w:p>
          <w:p w:rsidR="00745454" w:rsidRDefault="00031741" w:rsidP="00373BFF">
            <w:pPr>
              <w:jc w:val="both"/>
              <w:rPr>
                <w:rFonts w:ascii="Times New Roman" w:hAnsi="Times New Roman" w:cs="Times New Roman"/>
                <w:sz w:val="24"/>
                <w:szCs w:val="24"/>
                <w:lang w:val="en-US"/>
              </w:rPr>
            </w:pPr>
            <w:r w:rsidRPr="00811259">
              <w:rPr>
                <w:rFonts w:ascii="Times New Roman" w:hAnsi="Times New Roman" w:cs="Times New Roman"/>
                <w:sz w:val="24"/>
                <w:szCs w:val="24"/>
                <w:u w:val="single"/>
                <w:lang w:val="en-US"/>
              </w:rPr>
              <w:t>Main resolutions</w:t>
            </w:r>
            <w:r w:rsidRPr="00811259">
              <w:rPr>
                <w:rFonts w:ascii="Times New Roman" w:hAnsi="Times New Roman" w:cs="Times New Roman"/>
                <w:sz w:val="24"/>
                <w:szCs w:val="24"/>
                <w:lang w:val="en-US"/>
              </w:rPr>
              <w:t>:</w:t>
            </w:r>
          </w:p>
          <w:p w:rsidR="00031741" w:rsidRPr="00811259" w:rsidRDefault="00BF5AA8" w:rsidP="00373BFF">
            <w:pPr>
              <w:jc w:val="both"/>
              <w:rPr>
                <w:rFonts w:ascii="Times New Roman" w:hAnsi="Times New Roman" w:cs="Times New Roman"/>
                <w:sz w:val="24"/>
                <w:szCs w:val="24"/>
                <w:lang w:val="en-US"/>
              </w:rPr>
            </w:pPr>
            <w:hyperlink r:id="rId20" w:history="1">
              <w:r w:rsidR="00031741" w:rsidRPr="00811259">
                <w:rPr>
                  <w:rStyle w:val="a9"/>
                  <w:rFonts w:ascii="Times New Roman" w:hAnsi="Times New Roman" w:cs="Times New Roman"/>
                  <w:sz w:val="24"/>
                  <w:szCs w:val="24"/>
                  <w:lang w:val="en-US"/>
                </w:rPr>
                <w:t>1718 (2006)</w:t>
              </w:r>
            </w:hyperlink>
            <w:r w:rsidR="00031741" w:rsidRPr="00811259">
              <w:rPr>
                <w:rFonts w:ascii="Times New Roman" w:hAnsi="Times New Roman" w:cs="Times New Roman"/>
                <w:sz w:val="24"/>
                <w:szCs w:val="24"/>
                <w:lang w:val="en-US"/>
              </w:rPr>
              <w:t xml:space="preserve">, </w:t>
            </w:r>
            <w:hyperlink r:id="rId21" w:history="1">
              <w:r w:rsidR="00031741" w:rsidRPr="00811259">
                <w:rPr>
                  <w:rStyle w:val="a9"/>
                  <w:rFonts w:ascii="Times New Roman" w:hAnsi="Times New Roman" w:cs="Times New Roman"/>
                  <w:sz w:val="24"/>
                  <w:szCs w:val="24"/>
                  <w:lang w:val="en-US"/>
                </w:rPr>
                <w:t>2270 (2016)</w:t>
              </w:r>
            </w:hyperlink>
            <w:r w:rsidR="00031741" w:rsidRPr="00811259">
              <w:rPr>
                <w:rFonts w:ascii="Times New Roman" w:hAnsi="Times New Roman" w:cs="Times New Roman"/>
                <w:sz w:val="24"/>
                <w:szCs w:val="24"/>
                <w:lang w:val="en-US"/>
              </w:rPr>
              <w:t xml:space="preserve"> and </w:t>
            </w:r>
            <w:hyperlink r:id="rId22" w:history="1">
              <w:r w:rsidR="00031741" w:rsidRPr="00811259">
                <w:rPr>
                  <w:rStyle w:val="a9"/>
                  <w:rFonts w:ascii="Times New Roman" w:hAnsi="Times New Roman" w:cs="Times New Roman"/>
                  <w:sz w:val="24"/>
                  <w:szCs w:val="24"/>
                  <w:lang w:val="en-US"/>
                </w:rPr>
                <w:t>2087 (2013)</w:t>
              </w:r>
            </w:hyperlink>
            <w:r w:rsidR="00031741" w:rsidRPr="00811259">
              <w:rPr>
                <w:rFonts w:ascii="Times New Roman" w:hAnsi="Times New Roman" w:cs="Times New Roman"/>
                <w:sz w:val="24"/>
                <w:szCs w:val="24"/>
                <w:lang w:val="en-US"/>
              </w:rPr>
              <w:t>.</w:t>
            </w:r>
          </w:p>
          <w:p w:rsidR="00031741" w:rsidRPr="00811259" w:rsidRDefault="00031741" w:rsidP="00373BFF">
            <w:pPr>
              <w:jc w:val="both"/>
              <w:rPr>
                <w:rFonts w:ascii="Times New Roman" w:hAnsi="Times New Roman" w:cs="Times New Roman"/>
                <w:sz w:val="24"/>
                <w:szCs w:val="24"/>
                <w:lang w:val="en-US"/>
              </w:rPr>
            </w:pPr>
          </w:p>
          <w:p w:rsidR="00031741" w:rsidRPr="00811259" w:rsidRDefault="00451407" w:rsidP="00373BFF">
            <w:p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Further information m</w:t>
            </w:r>
            <w:r w:rsidR="00F17D16" w:rsidRPr="00811259">
              <w:rPr>
                <w:rFonts w:ascii="Times New Roman" w:hAnsi="Times New Roman" w:cs="Times New Roman"/>
                <w:sz w:val="24"/>
                <w:szCs w:val="24"/>
                <w:lang w:val="en-US"/>
              </w:rPr>
              <w:t>a</w:t>
            </w:r>
            <w:r w:rsidRPr="00811259">
              <w:rPr>
                <w:rFonts w:ascii="Times New Roman" w:hAnsi="Times New Roman" w:cs="Times New Roman"/>
                <w:sz w:val="24"/>
                <w:szCs w:val="24"/>
                <w:lang w:val="en-US"/>
              </w:rPr>
              <w:t xml:space="preserve">y be found </w:t>
            </w:r>
            <w:hyperlink r:id="rId23" w:history="1">
              <w:r w:rsidRPr="00811259">
                <w:rPr>
                  <w:rStyle w:val="a9"/>
                  <w:rFonts w:ascii="Times New Roman" w:hAnsi="Times New Roman" w:cs="Times New Roman"/>
                  <w:sz w:val="24"/>
                  <w:szCs w:val="24"/>
                  <w:lang w:val="en-US"/>
                </w:rPr>
                <w:t>here</w:t>
              </w:r>
            </w:hyperlink>
            <w:r w:rsidRPr="00811259">
              <w:rPr>
                <w:rFonts w:ascii="Times New Roman" w:hAnsi="Times New Roman" w:cs="Times New Roman"/>
                <w:sz w:val="24"/>
                <w:szCs w:val="24"/>
                <w:lang w:val="en-US"/>
              </w:rPr>
              <w:t>.</w:t>
            </w:r>
          </w:p>
        </w:tc>
        <w:tc>
          <w:tcPr>
            <w:tcW w:w="6940" w:type="dxa"/>
          </w:tcPr>
          <w:p w:rsidR="00031741" w:rsidRPr="00811259" w:rsidRDefault="00031741" w:rsidP="00373BFF">
            <w:pPr>
              <w:pStyle w:val="a8"/>
              <w:numPr>
                <w:ilvl w:val="0"/>
                <w:numId w:val="11"/>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Broad arms and related materiel embargo (to and from the DPRK).</w:t>
            </w:r>
          </w:p>
          <w:p w:rsidR="00031741" w:rsidRPr="00811259" w:rsidRDefault="00031741" w:rsidP="00373BFF">
            <w:pPr>
              <w:pStyle w:val="a8"/>
              <w:numPr>
                <w:ilvl w:val="0"/>
                <w:numId w:val="11"/>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Broad prohibition of any trade </w:t>
            </w:r>
            <w:r w:rsidR="009E48D4" w:rsidRPr="00811259">
              <w:rPr>
                <w:rFonts w:ascii="Times New Roman" w:hAnsi="Times New Roman" w:cs="Times New Roman"/>
                <w:sz w:val="24"/>
                <w:szCs w:val="24"/>
                <w:lang w:val="en-US"/>
              </w:rPr>
              <w:t>with</w:t>
            </w:r>
            <w:r w:rsidRPr="00811259">
              <w:rPr>
                <w:rFonts w:ascii="Times New Roman" w:hAnsi="Times New Roman" w:cs="Times New Roman"/>
                <w:sz w:val="24"/>
                <w:szCs w:val="24"/>
                <w:lang w:val="en-US"/>
              </w:rPr>
              <w:t xml:space="preserve"> items relevant to nuclear, ballistic missiles and other weapons of mass destruction-related programs (to the DPRK).</w:t>
            </w:r>
          </w:p>
          <w:p w:rsidR="00031741" w:rsidRPr="00811259" w:rsidRDefault="00031741" w:rsidP="00373BFF">
            <w:pPr>
              <w:pStyle w:val="a8"/>
              <w:numPr>
                <w:ilvl w:val="0"/>
                <w:numId w:val="11"/>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Obligation to expel certain DPRK and DPRK-related individuals and entities violating the sanctions or assisting in their evasion.</w:t>
            </w:r>
          </w:p>
          <w:p w:rsidR="00031741" w:rsidRPr="00811259" w:rsidRDefault="00031741" w:rsidP="00373BFF">
            <w:pPr>
              <w:pStyle w:val="a8"/>
              <w:numPr>
                <w:ilvl w:val="0"/>
                <w:numId w:val="11"/>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Required inspection of any cargo destined to or originating from the DPRK, as well as other restrictions on transportation (providing transportation means, registration, denial of overflight in certain cases, etc.).</w:t>
            </w:r>
          </w:p>
          <w:p w:rsidR="00031741" w:rsidRPr="00811259" w:rsidRDefault="00031741" w:rsidP="00373BFF">
            <w:pPr>
              <w:pStyle w:val="a8"/>
              <w:numPr>
                <w:ilvl w:val="0"/>
                <w:numId w:val="11"/>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Prohibition of bunkering services to any DPRK vessels if believed that they carry prohibited items.</w:t>
            </w:r>
          </w:p>
          <w:p w:rsidR="00031741" w:rsidRPr="00811259" w:rsidRDefault="00031741" w:rsidP="00373BFF">
            <w:pPr>
              <w:pStyle w:val="a8"/>
              <w:numPr>
                <w:ilvl w:val="0"/>
                <w:numId w:val="11"/>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Broad assets freeze </w:t>
            </w:r>
            <w:r w:rsidR="00654C92" w:rsidRPr="00811259">
              <w:rPr>
                <w:rFonts w:ascii="Times New Roman" w:hAnsi="Times New Roman" w:cs="Times New Roman"/>
                <w:sz w:val="24"/>
                <w:szCs w:val="24"/>
                <w:lang w:val="en-US"/>
              </w:rPr>
              <w:t>of</w:t>
            </w:r>
            <w:r w:rsidRPr="00811259">
              <w:rPr>
                <w:rFonts w:ascii="Times New Roman" w:hAnsi="Times New Roman" w:cs="Times New Roman"/>
                <w:sz w:val="24"/>
                <w:szCs w:val="24"/>
                <w:lang w:val="en-US"/>
              </w:rPr>
              <w:t xml:space="preserve"> assets, funds and economic resources of the Government of the DPRK and the Korean Workers’ Party associated with the prohibited activities.</w:t>
            </w:r>
          </w:p>
          <w:p w:rsidR="00031741" w:rsidRPr="00811259" w:rsidRDefault="00031741" w:rsidP="00373BFF">
            <w:pPr>
              <w:pStyle w:val="a8"/>
              <w:numPr>
                <w:ilvl w:val="0"/>
                <w:numId w:val="11"/>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Travel ban for certain individuals.</w:t>
            </w:r>
          </w:p>
          <w:p w:rsidR="00031741" w:rsidRPr="00811259" w:rsidRDefault="00031741" w:rsidP="00373BFF">
            <w:pPr>
              <w:pStyle w:val="a8"/>
              <w:numPr>
                <w:ilvl w:val="0"/>
                <w:numId w:val="11"/>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Prohibition of providing financial services that could contribute to the DPRK’s prohibited activities or the evasion of sanctions, of general financial activities in the DPRK (partially) and of DPRK entities abroad, as well as of general public and private financial support for trade with the DPRK.</w:t>
            </w:r>
          </w:p>
          <w:p w:rsidR="00031741" w:rsidRPr="00811259" w:rsidRDefault="00031741" w:rsidP="00373BFF">
            <w:pPr>
              <w:pStyle w:val="a8"/>
              <w:numPr>
                <w:ilvl w:val="0"/>
                <w:numId w:val="11"/>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Prohibition of specialized teaching and training to DPRK individuals, </w:t>
            </w:r>
            <w:r w:rsidR="00654C92" w:rsidRPr="00811259">
              <w:rPr>
                <w:rFonts w:ascii="Times New Roman" w:hAnsi="Times New Roman" w:cs="Times New Roman"/>
                <w:sz w:val="24"/>
                <w:szCs w:val="24"/>
                <w:lang w:val="en-US"/>
              </w:rPr>
              <w:t>who</w:t>
            </w:r>
            <w:r w:rsidRPr="00811259">
              <w:rPr>
                <w:rFonts w:ascii="Times New Roman" w:hAnsi="Times New Roman" w:cs="Times New Roman"/>
                <w:sz w:val="24"/>
                <w:szCs w:val="24"/>
                <w:lang w:val="en-US"/>
              </w:rPr>
              <w:t xml:space="preserve"> could contribute to proliferation the DPRK’s proliferation sensitive nuclear activities and development of nuclear weapon delivery systems.</w:t>
            </w:r>
          </w:p>
          <w:p w:rsidR="00031741" w:rsidRPr="00811259" w:rsidRDefault="00031741" w:rsidP="00373BFF">
            <w:pPr>
              <w:pStyle w:val="a8"/>
              <w:numPr>
                <w:ilvl w:val="0"/>
                <w:numId w:val="11"/>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Prohibition of trade of coal, iron and iron ore, gold, titanium ore, vanadium ore and rare earth minerals (from the DPRK).</w:t>
            </w:r>
          </w:p>
          <w:p w:rsidR="00031741" w:rsidRPr="00811259" w:rsidRDefault="00031741" w:rsidP="00373BFF">
            <w:pPr>
              <w:pStyle w:val="a8"/>
              <w:numPr>
                <w:ilvl w:val="0"/>
                <w:numId w:val="11"/>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Prohibition of trade with aviation, jet and rocket fuel (to the DPRK).</w:t>
            </w:r>
          </w:p>
          <w:p w:rsidR="00031741" w:rsidRPr="00811259" w:rsidRDefault="00031741" w:rsidP="00373BFF">
            <w:pPr>
              <w:pStyle w:val="a8"/>
              <w:numPr>
                <w:ilvl w:val="0"/>
                <w:numId w:val="11"/>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Prohibition of trade of luxury goods (to the DPRK).</w:t>
            </w:r>
          </w:p>
        </w:tc>
      </w:tr>
      <w:tr w:rsidR="00031741" w:rsidRPr="00FB0BBF" w:rsidTr="00D27C80">
        <w:tc>
          <w:tcPr>
            <w:tcW w:w="2405" w:type="dxa"/>
          </w:tcPr>
          <w:p w:rsidR="00031741" w:rsidRPr="00811259" w:rsidRDefault="00031741"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Democratic Republic of the Congo</w:t>
            </w:r>
          </w:p>
          <w:p w:rsidR="00031741" w:rsidRPr="00811259" w:rsidRDefault="00031741" w:rsidP="00373BFF">
            <w:pPr>
              <w:jc w:val="both"/>
              <w:rPr>
                <w:rFonts w:ascii="Times New Roman" w:hAnsi="Times New Roman" w:cs="Times New Roman"/>
                <w:sz w:val="24"/>
                <w:szCs w:val="24"/>
                <w:lang w:val="en-US"/>
              </w:rPr>
            </w:pPr>
          </w:p>
          <w:p w:rsidR="00745454" w:rsidRDefault="00031741" w:rsidP="00373BFF">
            <w:pPr>
              <w:jc w:val="both"/>
              <w:rPr>
                <w:rFonts w:ascii="Times New Roman" w:hAnsi="Times New Roman" w:cs="Times New Roman"/>
                <w:sz w:val="24"/>
                <w:szCs w:val="24"/>
                <w:lang w:val="en-US"/>
              </w:rPr>
            </w:pPr>
            <w:r w:rsidRPr="00811259">
              <w:rPr>
                <w:rFonts w:ascii="Times New Roman" w:hAnsi="Times New Roman" w:cs="Times New Roman"/>
                <w:sz w:val="24"/>
                <w:szCs w:val="24"/>
                <w:u w:val="single"/>
                <w:lang w:val="en-US"/>
              </w:rPr>
              <w:t>Main resolutions</w:t>
            </w:r>
            <w:r w:rsidRPr="00811259">
              <w:rPr>
                <w:rFonts w:ascii="Times New Roman" w:hAnsi="Times New Roman" w:cs="Times New Roman"/>
                <w:sz w:val="24"/>
                <w:szCs w:val="24"/>
                <w:lang w:val="en-US"/>
              </w:rPr>
              <w:t>:</w:t>
            </w:r>
          </w:p>
          <w:p w:rsidR="00031741" w:rsidRPr="00811259" w:rsidRDefault="00BF5AA8" w:rsidP="00373BFF">
            <w:pPr>
              <w:jc w:val="both"/>
              <w:rPr>
                <w:rFonts w:ascii="Times New Roman" w:hAnsi="Times New Roman" w:cs="Times New Roman"/>
                <w:sz w:val="24"/>
                <w:szCs w:val="24"/>
                <w:lang w:val="en-US"/>
              </w:rPr>
            </w:pPr>
            <w:hyperlink r:id="rId24" w:history="1">
              <w:r w:rsidR="00031741" w:rsidRPr="00811259">
                <w:rPr>
                  <w:rStyle w:val="a9"/>
                  <w:rFonts w:ascii="Times New Roman" w:hAnsi="Times New Roman" w:cs="Times New Roman"/>
                  <w:sz w:val="24"/>
                  <w:szCs w:val="24"/>
                  <w:lang w:val="en-US"/>
                </w:rPr>
                <w:t>1533 (2004)</w:t>
              </w:r>
            </w:hyperlink>
            <w:r w:rsidR="00031741" w:rsidRPr="00811259">
              <w:rPr>
                <w:rFonts w:ascii="Times New Roman" w:hAnsi="Times New Roman" w:cs="Times New Roman"/>
                <w:sz w:val="24"/>
                <w:szCs w:val="24"/>
                <w:lang w:val="en-US"/>
              </w:rPr>
              <w:t>.</w:t>
            </w:r>
          </w:p>
          <w:p w:rsidR="00031741" w:rsidRPr="00811259" w:rsidRDefault="00031741" w:rsidP="00373BFF">
            <w:pPr>
              <w:jc w:val="both"/>
              <w:rPr>
                <w:rFonts w:ascii="Times New Roman" w:hAnsi="Times New Roman" w:cs="Times New Roman"/>
                <w:sz w:val="24"/>
                <w:szCs w:val="24"/>
                <w:lang w:val="en-US"/>
              </w:rPr>
            </w:pPr>
          </w:p>
          <w:p w:rsidR="00031741" w:rsidRPr="00811259" w:rsidRDefault="00F17D16" w:rsidP="00373BFF">
            <w:p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Further information may be found </w:t>
            </w:r>
            <w:hyperlink r:id="rId25" w:history="1">
              <w:r w:rsidRPr="00811259">
                <w:rPr>
                  <w:rStyle w:val="a9"/>
                  <w:rFonts w:ascii="Times New Roman" w:hAnsi="Times New Roman" w:cs="Times New Roman"/>
                  <w:sz w:val="24"/>
                  <w:szCs w:val="24"/>
                  <w:lang w:val="en-US"/>
                </w:rPr>
                <w:t>here</w:t>
              </w:r>
            </w:hyperlink>
            <w:r w:rsidRPr="00811259">
              <w:rPr>
                <w:rFonts w:ascii="Times New Roman" w:hAnsi="Times New Roman" w:cs="Times New Roman"/>
                <w:sz w:val="24"/>
                <w:szCs w:val="24"/>
                <w:lang w:val="en-US"/>
              </w:rPr>
              <w:t>.</w:t>
            </w:r>
          </w:p>
        </w:tc>
        <w:tc>
          <w:tcPr>
            <w:tcW w:w="6940" w:type="dxa"/>
          </w:tcPr>
          <w:p w:rsidR="00031741" w:rsidRPr="00811259" w:rsidRDefault="00031741" w:rsidP="00373BFF">
            <w:pPr>
              <w:pStyle w:val="a8"/>
              <w:numPr>
                <w:ilvl w:val="0"/>
                <w:numId w:val="7"/>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Arms embargo for non-governmental entities and individuals operating in the DRC (to the DRC).</w:t>
            </w:r>
          </w:p>
          <w:p w:rsidR="00031741" w:rsidRPr="00811259" w:rsidRDefault="00031741" w:rsidP="00373BFF">
            <w:pPr>
              <w:pStyle w:val="a8"/>
              <w:numPr>
                <w:ilvl w:val="0"/>
                <w:numId w:val="7"/>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Notification needed for trade with arms and related activities (to the DRC).</w:t>
            </w:r>
          </w:p>
          <w:p w:rsidR="00031741" w:rsidRPr="00811259" w:rsidRDefault="00031741" w:rsidP="00373BFF">
            <w:pPr>
              <w:pStyle w:val="a8"/>
              <w:numPr>
                <w:ilvl w:val="0"/>
                <w:numId w:val="7"/>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Travel ban for certain individuals.</w:t>
            </w:r>
          </w:p>
          <w:p w:rsidR="00031741" w:rsidRPr="00811259" w:rsidRDefault="00654C92" w:rsidP="00373BFF">
            <w:pPr>
              <w:pStyle w:val="a8"/>
              <w:numPr>
                <w:ilvl w:val="0"/>
                <w:numId w:val="7"/>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Assets freeze for certain individuals and entities.</w:t>
            </w:r>
          </w:p>
        </w:tc>
      </w:tr>
      <w:tr w:rsidR="00031741" w:rsidRPr="00FB0BBF" w:rsidTr="00D27C80">
        <w:tc>
          <w:tcPr>
            <w:tcW w:w="2405" w:type="dxa"/>
          </w:tcPr>
          <w:p w:rsidR="00031741" w:rsidRPr="00811259" w:rsidRDefault="00031741"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Eritrea</w:t>
            </w:r>
          </w:p>
          <w:p w:rsidR="00031741" w:rsidRPr="00811259" w:rsidRDefault="00031741" w:rsidP="00373BFF">
            <w:pPr>
              <w:jc w:val="both"/>
              <w:rPr>
                <w:rFonts w:ascii="Times New Roman" w:hAnsi="Times New Roman" w:cs="Times New Roman"/>
                <w:sz w:val="24"/>
                <w:szCs w:val="24"/>
                <w:lang w:val="en-US"/>
              </w:rPr>
            </w:pPr>
          </w:p>
          <w:p w:rsidR="00745454" w:rsidRDefault="00031741" w:rsidP="00373BFF">
            <w:pPr>
              <w:jc w:val="both"/>
              <w:rPr>
                <w:rFonts w:ascii="Times New Roman" w:hAnsi="Times New Roman" w:cs="Times New Roman"/>
                <w:sz w:val="24"/>
                <w:szCs w:val="24"/>
                <w:lang w:val="en-US"/>
              </w:rPr>
            </w:pPr>
            <w:r w:rsidRPr="00811259">
              <w:rPr>
                <w:rFonts w:ascii="Times New Roman" w:hAnsi="Times New Roman" w:cs="Times New Roman"/>
                <w:sz w:val="24"/>
                <w:szCs w:val="24"/>
                <w:u w:val="single"/>
                <w:lang w:val="en-US"/>
              </w:rPr>
              <w:t>Main resolutions</w:t>
            </w:r>
            <w:r w:rsidRPr="00811259">
              <w:rPr>
                <w:rFonts w:ascii="Times New Roman" w:hAnsi="Times New Roman" w:cs="Times New Roman"/>
                <w:sz w:val="24"/>
                <w:szCs w:val="24"/>
                <w:lang w:val="en-US"/>
              </w:rPr>
              <w:t>:</w:t>
            </w:r>
          </w:p>
          <w:p w:rsidR="00031741" w:rsidRPr="00811259" w:rsidRDefault="00BF5AA8" w:rsidP="00373BFF">
            <w:pPr>
              <w:jc w:val="both"/>
              <w:rPr>
                <w:rFonts w:ascii="Times New Roman" w:hAnsi="Times New Roman" w:cs="Times New Roman"/>
                <w:sz w:val="24"/>
                <w:szCs w:val="24"/>
                <w:lang w:val="en-US"/>
              </w:rPr>
            </w:pPr>
            <w:hyperlink r:id="rId26" w:history="1">
              <w:r w:rsidR="00031741" w:rsidRPr="00811259">
                <w:rPr>
                  <w:rStyle w:val="a9"/>
                  <w:rFonts w:ascii="Times New Roman" w:hAnsi="Times New Roman" w:cs="Times New Roman"/>
                  <w:sz w:val="24"/>
                  <w:szCs w:val="24"/>
                  <w:lang w:val="en-US"/>
                </w:rPr>
                <w:t>1907 (2009)</w:t>
              </w:r>
            </w:hyperlink>
            <w:r w:rsidR="00031741" w:rsidRPr="00811259">
              <w:rPr>
                <w:rFonts w:ascii="Times New Roman" w:hAnsi="Times New Roman" w:cs="Times New Roman"/>
                <w:sz w:val="24"/>
                <w:szCs w:val="24"/>
                <w:lang w:val="en-US"/>
              </w:rPr>
              <w:t xml:space="preserve"> and </w:t>
            </w:r>
            <w:hyperlink r:id="rId27" w:history="1">
              <w:r w:rsidR="00031741" w:rsidRPr="00811259">
                <w:rPr>
                  <w:rStyle w:val="a9"/>
                  <w:rFonts w:ascii="Times New Roman" w:hAnsi="Times New Roman" w:cs="Times New Roman"/>
                  <w:sz w:val="24"/>
                  <w:szCs w:val="24"/>
                  <w:lang w:val="en-US"/>
                </w:rPr>
                <w:t>2111 (2013)</w:t>
              </w:r>
            </w:hyperlink>
          </w:p>
          <w:p w:rsidR="00031741" w:rsidRPr="00811259" w:rsidRDefault="00031741" w:rsidP="00373BFF">
            <w:pPr>
              <w:jc w:val="both"/>
              <w:rPr>
                <w:rFonts w:ascii="Times New Roman" w:hAnsi="Times New Roman" w:cs="Times New Roman"/>
                <w:sz w:val="24"/>
                <w:szCs w:val="24"/>
                <w:lang w:val="en-US"/>
              </w:rPr>
            </w:pPr>
          </w:p>
          <w:p w:rsidR="00031741" w:rsidRPr="00811259" w:rsidRDefault="00F17D16" w:rsidP="00373BFF">
            <w:p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Further information may be found </w:t>
            </w:r>
            <w:hyperlink r:id="rId28" w:history="1">
              <w:r w:rsidRPr="00811259">
                <w:rPr>
                  <w:rStyle w:val="a9"/>
                  <w:rFonts w:ascii="Times New Roman" w:hAnsi="Times New Roman" w:cs="Times New Roman"/>
                  <w:sz w:val="24"/>
                  <w:szCs w:val="24"/>
                  <w:lang w:val="en-US"/>
                </w:rPr>
                <w:t>here</w:t>
              </w:r>
            </w:hyperlink>
            <w:r w:rsidRPr="00811259">
              <w:rPr>
                <w:rFonts w:ascii="Times New Roman" w:hAnsi="Times New Roman" w:cs="Times New Roman"/>
                <w:sz w:val="24"/>
                <w:szCs w:val="24"/>
                <w:lang w:val="en-US"/>
              </w:rPr>
              <w:t>.</w:t>
            </w:r>
          </w:p>
        </w:tc>
        <w:tc>
          <w:tcPr>
            <w:tcW w:w="6940" w:type="dxa"/>
          </w:tcPr>
          <w:p w:rsidR="00031741" w:rsidRPr="00811259" w:rsidRDefault="00031741" w:rsidP="00373BFF">
            <w:pPr>
              <w:pStyle w:val="a8"/>
              <w:numPr>
                <w:ilvl w:val="0"/>
                <w:numId w:val="4"/>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lastRenderedPageBreak/>
              <w:t>Two-way arms embargo (to and from Eritrea).</w:t>
            </w:r>
          </w:p>
          <w:p w:rsidR="00031741" w:rsidRPr="00811259" w:rsidRDefault="00031741" w:rsidP="00373BFF">
            <w:pPr>
              <w:pStyle w:val="a8"/>
              <w:numPr>
                <w:ilvl w:val="0"/>
                <w:numId w:val="4"/>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lastRenderedPageBreak/>
              <w:t>Travel ban for certain persons.</w:t>
            </w:r>
          </w:p>
          <w:p w:rsidR="00F55BEC" w:rsidRPr="00811259" w:rsidRDefault="00031741" w:rsidP="00373BFF">
            <w:pPr>
              <w:pStyle w:val="a8"/>
              <w:numPr>
                <w:ilvl w:val="0"/>
                <w:numId w:val="4"/>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Assets freeze for certain persons and entities.</w:t>
            </w:r>
          </w:p>
          <w:p w:rsidR="00F55BEC" w:rsidRPr="00811259" w:rsidRDefault="00F55BEC" w:rsidP="00373BFF">
            <w:pPr>
              <w:jc w:val="both"/>
              <w:rPr>
                <w:rFonts w:ascii="Times New Roman" w:hAnsi="Times New Roman" w:cs="Times New Roman"/>
                <w:sz w:val="24"/>
                <w:szCs w:val="24"/>
                <w:lang w:val="en-US"/>
              </w:rPr>
            </w:pPr>
          </w:p>
          <w:p w:rsidR="00F55BEC" w:rsidRPr="00811259" w:rsidRDefault="00F55BEC" w:rsidP="00373BFF">
            <w:pPr>
              <w:jc w:val="both"/>
              <w:rPr>
                <w:rFonts w:ascii="Times New Roman" w:hAnsi="Times New Roman" w:cs="Times New Roman"/>
                <w:sz w:val="24"/>
                <w:szCs w:val="24"/>
                <w:lang w:val="en-US"/>
              </w:rPr>
            </w:pPr>
          </w:p>
          <w:p w:rsidR="00031741" w:rsidRPr="00811259" w:rsidRDefault="00031741" w:rsidP="00373BFF">
            <w:pPr>
              <w:jc w:val="both"/>
              <w:rPr>
                <w:rFonts w:ascii="Times New Roman" w:hAnsi="Times New Roman" w:cs="Times New Roman"/>
                <w:sz w:val="24"/>
                <w:szCs w:val="24"/>
                <w:lang w:val="en-US"/>
              </w:rPr>
            </w:pPr>
          </w:p>
        </w:tc>
      </w:tr>
      <w:tr w:rsidR="00031741" w:rsidRPr="00FB0BBF" w:rsidTr="00D27C80">
        <w:tc>
          <w:tcPr>
            <w:tcW w:w="2405" w:type="dxa"/>
          </w:tcPr>
          <w:p w:rsidR="00031741" w:rsidRPr="00811259" w:rsidRDefault="00031741"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lastRenderedPageBreak/>
              <w:t>Guinea-Bissau</w:t>
            </w:r>
          </w:p>
          <w:p w:rsidR="00031741" w:rsidRPr="00811259" w:rsidRDefault="00031741" w:rsidP="00373BFF">
            <w:pPr>
              <w:jc w:val="both"/>
              <w:rPr>
                <w:rFonts w:ascii="Times New Roman" w:hAnsi="Times New Roman" w:cs="Times New Roman"/>
                <w:sz w:val="24"/>
                <w:szCs w:val="24"/>
                <w:lang w:val="en-US"/>
              </w:rPr>
            </w:pPr>
          </w:p>
          <w:p w:rsidR="00745454" w:rsidRDefault="00031741" w:rsidP="00373BFF">
            <w:pPr>
              <w:jc w:val="both"/>
              <w:rPr>
                <w:rFonts w:ascii="Times New Roman" w:hAnsi="Times New Roman" w:cs="Times New Roman"/>
                <w:sz w:val="24"/>
                <w:szCs w:val="24"/>
                <w:lang w:val="en-US"/>
              </w:rPr>
            </w:pPr>
            <w:r w:rsidRPr="00811259">
              <w:rPr>
                <w:rFonts w:ascii="Times New Roman" w:hAnsi="Times New Roman" w:cs="Times New Roman"/>
                <w:sz w:val="24"/>
                <w:szCs w:val="24"/>
                <w:u w:val="single"/>
                <w:lang w:val="en-US"/>
              </w:rPr>
              <w:t>Main resolutions</w:t>
            </w:r>
            <w:r w:rsidRPr="00811259">
              <w:rPr>
                <w:rFonts w:ascii="Times New Roman" w:hAnsi="Times New Roman" w:cs="Times New Roman"/>
                <w:sz w:val="24"/>
                <w:szCs w:val="24"/>
                <w:lang w:val="en-US"/>
              </w:rPr>
              <w:t>:</w:t>
            </w:r>
          </w:p>
          <w:p w:rsidR="00031741" w:rsidRPr="00811259" w:rsidRDefault="00BF5AA8" w:rsidP="00373BFF">
            <w:pPr>
              <w:jc w:val="both"/>
              <w:rPr>
                <w:rFonts w:ascii="Times New Roman" w:hAnsi="Times New Roman" w:cs="Times New Roman"/>
                <w:sz w:val="24"/>
                <w:szCs w:val="24"/>
                <w:lang w:val="en-US"/>
              </w:rPr>
            </w:pPr>
            <w:hyperlink r:id="rId29" w:history="1">
              <w:r w:rsidR="00031741" w:rsidRPr="00811259">
                <w:rPr>
                  <w:rStyle w:val="a9"/>
                  <w:rFonts w:ascii="Times New Roman" w:hAnsi="Times New Roman" w:cs="Times New Roman"/>
                  <w:sz w:val="24"/>
                  <w:szCs w:val="24"/>
                  <w:lang w:val="en-US"/>
                </w:rPr>
                <w:t>2048 (2012)</w:t>
              </w:r>
            </w:hyperlink>
            <w:r w:rsidR="00031741" w:rsidRPr="00811259">
              <w:rPr>
                <w:rFonts w:ascii="Times New Roman" w:hAnsi="Times New Roman" w:cs="Times New Roman"/>
                <w:sz w:val="24"/>
                <w:szCs w:val="24"/>
                <w:lang w:val="en-US"/>
              </w:rPr>
              <w:t>.</w:t>
            </w:r>
          </w:p>
          <w:p w:rsidR="00031741" w:rsidRPr="00811259" w:rsidRDefault="00031741" w:rsidP="00373BFF">
            <w:pPr>
              <w:jc w:val="both"/>
              <w:rPr>
                <w:rFonts w:ascii="Times New Roman" w:hAnsi="Times New Roman" w:cs="Times New Roman"/>
                <w:sz w:val="24"/>
                <w:szCs w:val="24"/>
                <w:lang w:val="en-US"/>
              </w:rPr>
            </w:pPr>
          </w:p>
          <w:p w:rsidR="00031741" w:rsidRPr="00811259" w:rsidRDefault="00F17D16" w:rsidP="00373BFF">
            <w:p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Further information may be found </w:t>
            </w:r>
            <w:hyperlink r:id="rId30" w:history="1">
              <w:r w:rsidRPr="00811259">
                <w:rPr>
                  <w:rStyle w:val="a9"/>
                  <w:rFonts w:ascii="Times New Roman" w:hAnsi="Times New Roman" w:cs="Times New Roman"/>
                  <w:sz w:val="24"/>
                  <w:szCs w:val="24"/>
                  <w:lang w:val="en-US"/>
                </w:rPr>
                <w:t>here</w:t>
              </w:r>
            </w:hyperlink>
            <w:r w:rsidRPr="00811259">
              <w:rPr>
                <w:rFonts w:ascii="Times New Roman" w:hAnsi="Times New Roman" w:cs="Times New Roman"/>
                <w:sz w:val="24"/>
                <w:szCs w:val="24"/>
                <w:lang w:val="en-US"/>
              </w:rPr>
              <w:t>.</w:t>
            </w:r>
          </w:p>
        </w:tc>
        <w:tc>
          <w:tcPr>
            <w:tcW w:w="6940" w:type="dxa"/>
          </w:tcPr>
          <w:p w:rsidR="00031741" w:rsidRPr="00811259" w:rsidRDefault="00031741" w:rsidP="00373BFF">
            <w:pPr>
              <w:pStyle w:val="a8"/>
              <w:numPr>
                <w:ilvl w:val="0"/>
                <w:numId w:val="14"/>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Travel ban for certain individuals.</w:t>
            </w:r>
          </w:p>
        </w:tc>
      </w:tr>
      <w:tr w:rsidR="00031741" w:rsidRPr="00FB0BBF" w:rsidTr="00D27C80">
        <w:tc>
          <w:tcPr>
            <w:tcW w:w="2405" w:type="dxa"/>
          </w:tcPr>
          <w:p w:rsidR="00031741" w:rsidRPr="00811259" w:rsidRDefault="00031741"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Iraq</w:t>
            </w:r>
          </w:p>
          <w:p w:rsidR="00031741" w:rsidRPr="00811259" w:rsidRDefault="00031741" w:rsidP="00373BFF">
            <w:pPr>
              <w:jc w:val="both"/>
              <w:rPr>
                <w:rFonts w:ascii="Times New Roman" w:hAnsi="Times New Roman" w:cs="Times New Roman"/>
                <w:sz w:val="24"/>
                <w:szCs w:val="24"/>
                <w:lang w:val="en-US"/>
              </w:rPr>
            </w:pPr>
          </w:p>
          <w:p w:rsidR="00745454" w:rsidRDefault="00031741" w:rsidP="00373BFF">
            <w:pPr>
              <w:jc w:val="both"/>
              <w:rPr>
                <w:rFonts w:ascii="Times New Roman" w:hAnsi="Times New Roman" w:cs="Times New Roman"/>
                <w:sz w:val="24"/>
                <w:szCs w:val="24"/>
                <w:lang w:val="en-US"/>
              </w:rPr>
            </w:pPr>
            <w:r w:rsidRPr="00811259">
              <w:rPr>
                <w:rFonts w:ascii="Times New Roman" w:hAnsi="Times New Roman" w:cs="Times New Roman"/>
                <w:sz w:val="24"/>
                <w:szCs w:val="24"/>
                <w:u w:val="single"/>
                <w:lang w:val="en-US"/>
              </w:rPr>
              <w:t>Main resolutions</w:t>
            </w:r>
            <w:r w:rsidRPr="00811259">
              <w:rPr>
                <w:rFonts w:ascii="Times New Roman" w:hAnsi="Times New Roman" w:cs="Times New Roman"/>
                <w:sz w:val="24"/>
                <w:szCs w:val="24"/>
                <w:lang w:val="en-US"/>
              </w:rPr>
              <w:t>:</w:t>
            </w:r>
          </w:p>
          <w:p w:rsidR="00031741" w:rsidRPr="00811259" w:rsidRDefault="00BF5AA8" w:rsidP="00373BFF">
            <w:pPr>
              <w:jc w:val="both"/>
              <w:rPr>
                <w:rFonts w:ascii="Times New Roman" w:hAnsi="Times New Roman" w:cs="Times New Roman"/>
                <w:sz w:val="24"/>
                <w:szCs w:val="24"/>
                <w:lang w:val="en-US"/>
              </w:rPr>
            </w:pPr>
            <w:hyperlink r:id="rId31" w:history="1">
              <w:r w:rsidR="00031741" w:rsidRPr="00811259">
                <w:rPr>
                  <w:rStyle w:val="a9"/>
                  <w:rFonts w:ascii="Times New Roman" w:hAnsi="Times New Roman" w:cs="Times New Roman"/>
                  <w:sz w:val="24"/>
                  <w:szCs w:val="24"/>
                  <w:lang w:val="en-US"/>
                </w:rPr>
                <w:t>1518 (2003)</w:t>
              </w:r>
            </w:hyperlink>
            <w:r w:rsidR="00031741" w:rsidRPr="00811259">
              <w:rPr>
                <w:rFonts w:ascii="Times New Roman" w:hAnsi="Times New Roman" w:cs="Times New Roman"/>
                <w:sz w:val="24"/>
                <w:szCs w:val="24"/>
                <w:lang w:val="en-US"/>
              </w:rPr>
              <w:t xml:space="preserve">, </w:t>
            </w:r>
            <w:hyperlink r:id="rId32" w:history="1">
              <w:r w:rsidR="00031741" w:rsidRPr="00811259">
                <w:rPr>
                  <w:rStyle w:val="a9"/>
                  <w:rFonts w:ascii="Times New Roman" w:hAnsi="Times New Roman" w:cs="Times New Roman"/>
                  <w:sz w:val="24"/>
                  <w:szCs w:val="24"/>
                  <w:lang w:val="en-US"/>
                </w:rPr>
                <w:t>661 (1990)</w:t>
              </w:r>
            </w:hyperlink>
            <w:r w:rsidR="00031741" w:rsidRPr="00811259">
              <w:rPr>
                <w:rFonts w:ascii="Times New Roman" w:hAnsi="Times New Roman" w:cs="Times New Roman"/>
                <w:sz w:val="24"/>
                <w:szCs w:val="24"/>
                <w:lang w:val="en-US"/>
              </w:rPr>
              <w:t xml:space="preserve">, </w:t>
            </w:r>
            <w:hyperlink r:id="rId33" w:history="1">
              <w:r w:rsidR="00031741" w:rsidRPr="00811259">
                <w:rPr>
                  <w:rStyle w:val="a9"/>
                  <w:rFonts w:ascii="Times New Roman" w:hAnsi="Times New Roman" w:cs="Times New Roman"/>
                  <w:sz w:val="24"/>
                  <w:szCs w:val="24"/>
                  <w:lang w:val="en-US"/>
                </w:rPr>
                <w:t>1483 (2003)</w:t>
              </w:r>
            </w:hyperlink>
            <w:r w:rsidR="00031741" w:rsidRPr="00811259">
              <w:rPr>
                <w:rFonts w:ascii="Times New Roman" w:hAnsi="Times New Roman" w:cs="Times New Roman"/>
                <w:sz w:val="24"/>
                <w:szCs w:val="24"/>
                <w:lang w:val="en-US"/>
              </w:rPr>
              <w:t>.</w:t>
            </w:r>
          </w:p>
          <w:p w:rsidR="00031741" w:rsidRPr="00811259" w:rsidRDefault="00031741" w:rsidP="00373BFF">
            <w:pPr>
              <w:jc w:val="both"/>
              <w:rPr>
                <w:rFonts w:ascii="Times New Roman" w:hAnsi="Times New Roman" w:cs="Times New Roman"/>
                <w:sz w:val="24"/>
                <w:szCs w:val="24"/>
                <w:lang w:val="en-US"/>
              </w:rPr>
            </w:pPr>
          </w:p>
          <w:p w:rsidR="00031741" w:rsidRPr="00811259" w:rsidRDefault="00F17D16" w:rsidP="00373BFF">
            <w:p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Further information may be found </w:t>
            </w:r>
            <w:hyperlink r:id="rId34" w:history="1">
              <w:r w:rsidRPr="00811259">
                <w:rPr>
                  <w:rStyle w:val="a9"/>
                  <w:rFonts w:ascii="Times New Roman" w:hAnsi="Times New Roman" w:cs="Times New Roman"/>
                  <w:sz w:val="24"/>
                  <w:szCs w:val="24"/>
                  <w:lang w:val="en-US"/>
                </w:rPr>
                <w:t>here</w:t>
              </w:r>
            </w:hyperlink>
            <w:r w:rsidRPr="00811259">
              <w:rPr>
                <w:rFonts w:ascii="Times New Roman" w:hAnsi="Times New Roman" w:cs="Times New Roman"/>
                <w:sz w:val="24"/>
                <w:szCs w:val="24"/>
                <w:lang w:val="en-US"/>
              </w:rPr>
              <w:t>.</w:t>
            </w:r>
          </w:p>
        </w:tc>
        <w:tc>
          <w:tcPr>
            <w:tcW w:w="6940" w:type="dxa"/>
          </w:tcPr>
          <w:p w:rsidR="00031741" w:rsidRPr="00811259" w:rsidRDefault="00031741" w:rsidP="00373BFF">
            <w:pPr>
              <w:pStyle w:val="a8"/>
              <w:numPr>
                <w:ilvl w:val="0"/>
                <w:numId w:val="6"/>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Arms embargo (to Iraq).</w:t>
            </w:r>
          </w:p>
          <w:p w:rsidR="00031741" w:rsidRPr="00811259" w:rsidRDefault="00031741" w:rsidP="00373BFF">
            <w:pPr>
              <w:pStyle w:val="a8"/>
              <w:numPr>
                <w:ilvl w:val="0"/>
                <w:numId w:val="6"/>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Assets freeze for certain individuals and entities.</w:t>
            </w:r>
          </w:p>
        </w:tc>
      </w:tr>
      <w:tr w:rsidR="00031741" w:rsidRPr="00FB0BBF" w:rsidTr="00D27C80">
        <w:tc>
          <w:tcPr>
            <w:tcW w:w="2405" w:type="dxa"/>
          </w:tcPr>
          <w:p w:rsidR="00031741" w:rsidRPr="00811259" w:rsidRDefault="00031741"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Lebanon</w:t>
            </w:r>
          </w:p>
          <w:p w:rsidR="00031741" w:rsidRPr="00811259" w:rsidRDefault="00031741" w:rsidP="00373BFF">
            <w:pPr>
              <w:jc w:val="both"/>
              <w:rPr>
                <w:rFonts w:ascii="Times New Roman" w:hAnsi="Times New Roman" w:cs="Times New Roman"/>
                <w:sz w:val="24"/>
                <w:szCs w:val="24"/>
                <w:lang w:val="en-US"/>
              </w:rPr>
            </w:pPr>
          </w:p>
          <w:p w:rsidR="00745454" w:rsidRDefault="00031741" w:rsidP="00373BFF">
            <w:pPr>
              <w:jc w:val="both"/>
              <w:rPr>
                <w:rFonts w:ascii="Times New Roman" w:hAnsi="Times New Roman" w:cs="Times New Roman"/>
                <w:sz w:val="24"/>
                <w:szCs w:val="24"/>
                <w:lang w:val="en-US"/>
              </w:rPr>
            </w:pPr>
            <w:r w:rsidRPr="00811259">
              <w:rPr>
                <w:rFonts w:ascii="Times New Roman" w:hAnsi="Times New Roman" w:cs="Times New Roman"/>
                <w:sz w:val="24"/>
                <w:szCs w:val="24"/>
                <w:u w:val="single"/>
                <w:lang w:val="en-US"/>
              </w:rPr>
              <w:t>Main resolutions</w:t>
            </w:r>
            <w:r w:rsidRPr="00811259">
              <w:rPr>
                <w:rFonts w:ascii="Times New Roman" w:hAnsi="Times New Roman" w:cs="Times New Roman"/>
                <w:sz w:val="24"/>
                <w:szCs w:val="24"/>
                <w:lang w:val="en-US"/>
              </w:rPr>
              <w:t>:</w:t>
            </w:r>
          </w:p>
          <w:p w:rsidR="00031741" w:rsidRPr="00811259" w:rsidRDefault="00BF5AA8" w:rsidP="00373BFF">
            <w:pPr>
              <w:jc w:val="both"/>
              <w:rPr>
                <w:rFonts w:ascii="Times New Roman" w:hAnsi="Times New Roman" w:cs="Times New Roman"/>
                <w:sz w:val="24"/>
                <w:szCs w:val="24"/>
                <w:lang w:val="en-US"/>
              </w:rPr>
            </w:pPr>
            <w:hyperlink r:id="rId35" w:history="1">
              <w:r w:rsidR="00031741" w:rsidRPr="00811259">
                <w:rPr>
                  <w:rStyle w:val="a9"/>
                  <w:rFonts w:ascii="Times New Roman" w:hAnsi="Times New Roman" w:cs="Times New Roman"/>
                  <w:sz w:val="24"/>
                  <w:szCs w:val="24"/>
                  <w:lang w:val="en-US"/>
                </w:rPr>
                <w:t>1636 (2005)</w:t>
              </w:r>
            </w:hyperlink>
            <w:r w:rsidR="00031741" w:rsidRPr="00811259">
              <w:rPr>
                <w:rFonts w:ascii="Times New Roman" w:hAnsi="Times New Roman" w:cs="Times New Roman"/>
                <w:sz w:val="24"/>
                <w:szCs w:val="24"/>
                <w:lang w:val="en-US"/>
              </w:rPr>
              <w:t>.</w:t>
            </w:r>
          </w:p>
          <w:p w:rsidR="00031741" w:rsidRPr="00811259" w:rsidRDefault="00031741" w:rsidP="00373BFF">
            <w:pPr>
              <w:jc w:val="both"/>
              <w:rPr>
                <w:rFonts w:ascii="Times New Roman" w:hAnsi="Times New Roman" w:cs="Times New Roman"/>
                <w:sz w:val="24"/>
                <w:szCs w:val="24"/>
                <w:lang w:val="en-US"/>
              </w:rPr>
            </w:pPr>
          </w:p>
          <w:p w:rsidR="00031741" w:rsidRPr="00811259" w:rsidRDefault="00F17D16" w:rsidP="00373BFF">
            <w:p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Further information may be found </w:t>
            </w:r>
            <w:hyperlink r:id="rId36" w:history="1">
              <w:r w:rsidRPr="00811259">
                <w:rPr>
                  <w:rStyle w:val="a9"/>
                  <w:rFonts w:ascii="Times New Roman" w:hAnsi="Times New Roman" w:cs="Times New Roman"/>
                  <w:sz w:val="24"/>
                  <w:szCs w:val="24"/>
                  <w:lang w:val="en-US"/>
                </w:rPr>
                <w:t>here</w:t>
              </w:r>
            </w:hyperlink>
            <w:r w:rsidRPr="00811259">
              <w:rPr>
                <w:rFonts w:ascii="Times New Roman" w:hAnsi="Times New Roman" w:cs="Times New Roman"/>
                <w:sz w:val="24"/>
                <w:szCs w:val="24"/>
                <w:lang w:val="en-US"/>
              </w:rPr>
              <w:t>.</w:t>
            </w:r>
          </w:p>
        </w:tc>
        <w:tc>
          <w:tcPr>
            <w:tcW w:w="6940" w:type="dxa"/>
          </w:tcPr>
          <w:p w:rsidR="00031741" w:rsidRPr="00811259" w:rsidRDefault="00031741" w:rsidP="00373BFF">
            <w:pPr>
              <w:pStyle w:val="a8"/>
              <w:numPr>
                <w:ilvl w:val="0"/>
                <w:numId w:val="10"/>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Travel ban for certain individuals (involved in the death of former Lebanese Prime Minister Rafiq Hariri).</w:t>
            </w:r>
          </w:p>
          <w:p w:rsidR="00683ECE" w:rsidRPr="00811259" w:rsidRDefault="00031741" w:rsidP="00373BFF">
            <w:pPr>
              <w:pStyle w:val="a8"/>
              <w:numPr>
                <w:ilvl w:val="0"/>
                <w:numId w:val="10"/>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Assets freeze for certain individuals (involved in the death of former Lebanese Prime Minister Rafiq Hariri).</w:t>
            </w:r>
          </w:p>
          <w:p w:rsidR="00031741" w:rsidRPr="00811259" w:rsidRDefault="00683ECE" w:rsidP="00373BFF">
            <w:pPr>
              <w:tabs>
                <w:tab w:val="left" w:pos="4000"/>
              </w:tabs>
              <w:rPr>
                <w:rFonts w:ascii="Times New Roman" w:hAnsi="Times New Roman" w:cs="Times New Roman"/>
                <w:sz w:val="24"/>
                <w:szCs w:val="24"/>
                <w:lang w:val="en-US"/>
              </w:rPr>
            </w:pPr>
            <w:r w:rsidRPr="00811259">
              <w:rPr>
                <w:rFonts w:ascii="Times New Roman" w:hAnsi="Times New Roman" w:cs="Times New Roman"/>
                <w:sz w:val="24"/>
                <w:szCs w:val="24"/>
                <w:lang w:val="en-US"/>
              </w:rPr>
              <w:tab/>
            </w:r>
          </w:p>
        </w:tc>
      </w:tr>
      <w:tr w:rsidR="00031741" w:rsidRPr="00FB0BBF" w:rsidTr="00D27C80">
        <w:tc>
          <w:tcPr>
            <w:tcW w:w="2405" w:type="dxa"/>
          </w:tcPr>
          <w:p w:rsidR="00031741" w:rsidRPr="00811259" w:rsidRDefault="00031741"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Libya</w:t>
            </w:r>
          </w:p>
          <w:p w:rsidR="00031741" w:rsidRPr="00811259" w:rsidRDefault="00031741" w:rsidP="00373BFF">
            <w:pPr>
              <w:jc w:val="both"/>
              <w:rPr>
                <w:rFonts w:ascii="Times New Roman" w:hAnsi="Times New Roman" w:cs="Times New Roman"/>
                <w:sz w:val="24"/>
                <w:szCs w:val="24"/>
                <w:lang w:val="en-US"/>
              </w:rPr>
            </w:pPr>
          </w:p>
          <w:p w:rsidR="00745454" w:rsidRDefault="00031741" w:rsidP="00373BFF">
            <w:pPr>
              <w:jc w:val="both"/>
              <w:rPr>
                <w:rFonts w:ascii="Times New Roman" w:hAnsi="Times New Roman" w:cs="Times New Roman"/>
                <w:sz w:val="24"/>
                <w:szCs w:val="24"/>
                <w:lang w:val="en-US"/>
              </w:rPr>
            </w:pPr>
            <w:r w:rsidRPr="00811259">
              <w:rPr>
                <w:rFonts w:ascii="Times New Roman" w:hAnsi="Times New Roman" w:cs="Times New Roman"/>
                <w:sz w:val="24"/>
                <w:szCs w:val="24"/>
                <w:u w:val="single"/>
                <w:lang w:val="en-US"/>
              </w:rPr>
              <w:t>Main resolutions</w:t>
            </w:r>
            <w:r w:rsidRPr="00811259">
              <w:rPr>
                <w:rFonts w:ascii="Times New Roman" w:hAnsi="Times New Roman" w:cs="Times New Roman"/>
                <w:sz w:val="24"/>
                <w:szCs w:val="24"/>
                <w:lang w:val="en-US"/>
              </w:rPr>
              <w:t>:</w:t>
            </w:r>
          </w:p>
          <w:p w:rsidR="00031741" w:rsidRPr="00811259" w:rsidRDefault="00BF5AA8" w:rsidP="00373BFF">
            <w:pPr>
              <w:jc w:val="both"/>
              <w:rPr>
                <w:rFonts w:ascii="Times New Roman" w:hAnsi="Times New Roman" w:cs="Times New Roman"/>
                <w:sz w:val="24"/>
                <w:szCs w:val="24"/>
                <w:lang w:val="en-US"/>
              </w:rPr>
            </w:pPr>
            <w:hyperlink r:id="rId37" w:history="1">
              <w:r w:rsidR="00031741" w:rsidRPr="00811259">
                <w:rPr>
                  <w:rStyle w:val="a9"/>
                  <w:rFonts w:ascii="Times New Roman" w:hAnsi="Times New Roman" w:cs="Times New Roman"/>
                  <w:sz w:val="24"/>
                  <w:szCs w:val="24"/>
                  <w:lang w:val="en-US"/>
                </w:rPr>
                <w:t>1970 (2011)</w:t>
              </w:r>
            </w:hyperlink>
            <w:r w:rsidR="00031741" w:rsidRPr="00811259">
              <w:rPr>
                <w:rFonts w:ascii="Times New Roman" w:hAnsi="Times New Roman" w:cs="Times New Roman"/>
                <w:sz w:val="24"/>
                <w:szCs w:val="24"/>
                <w:lang w:val="en-US"/>
              </w:rPr>
              <w:t xml:space="preserve">, </w:t>
            </w:r>
            <w:hyperlink r:id="rId38" w:history="1">
              <w:r w:rsidR="00031741" w:rsidRPr="00811259">
                <w:rPr>
                  <w:rStyle w:val="a9"/>
                  <w:rFonts w:ascii="Times New Roman" w:hAnsi="Times New Roman" w:cs="Times New Roman"/>
                  <w:sz w:val="24"/>
                  <w:szCs w:val="24"/>
                  <w:lang w:val="en-US"/>
                </w:rPr>
                <w:t>1973 (2011)</w:t>
              </w:r>
            </w:hyperlink>
            <w:r w:rsidR="00031741" w:rsidRPr="00811259">
              <w:rPr>
                <w:rFonts w:ascii="Times New Roman" w:hAnsi="Times New Roman" w:cs="Times New Roman"/>
                <w:sz w:val="24"/>
                <w:szCs w:val="24"/>
                <w:lang w:val="en-US"/>
              </w:rPr>
              <w:t xml:space="preserve"> and </w:t>
            </w:r>
            <w:hyperlink r:id="rId39" w:history="1">
              <w:r w:rsidR="00031741" w:rsidRPr="00811259">
                <w:rPr>
                  <w:rStyle w:val="a9"/>
                  <w:rFonts w:ascii="Times New Roman" w:hAnsi="Times New Roman" w:cs="Times New Roman"/>
                  <w:sz w:val="24"/>
                  <w:szCs w:val="24"/>
                  <w:lang w:val="en-US"/>
                </w:rPr>
                <w:t>2146 (2014)</w:t>
              </w:r>
            </w:hyperlink>
            <w:r w:rsidR="00031741" w:rsidRPr="00811259">
              <w:rPr>
                <w:rFonts w:ascii="Times New Roman" w:hAnsi="Times New Roman" w:cs="Times New Roman"/>
                <w:sz w:val="24"/>
                <w:szCs w:val="24"/>
                <w:lang w:val="en-US"/>
              </w:rPr>
              <w:t>.</w:t>
            </w:r>
          </w:p>
          <w:p w:rsidR="00031741" w:rsidRPr="00811259" w:rsidRDefault="00031741" w:rsidP="00373BFF">
            <w:pPr>
              <w:jc w:val="both"/>
              <w:rPr>
                <w:rFonts w:ascii="Times New Roman" w:hAnsi="Times New Roman" w:cs="Times New Roman"/>
                <w:sz w:val="24"/>
                <w:szCs w:val="24"/>
                <w:lang w:val="en-US"/>
              </w:rPr>
            </w:pPr>
          </w:p>
          <w:p w:rsidR="00031741" w:rsidRPr="00811259" w:rsidRDefault="00F17D16" w:rsidP="00373BFF">
            <w:p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Further information may be found </w:t>
            </w:r>
            <w:hyperlink r:id="rId40" w:history="1">
              <w:r w:rsidRPr="00811259">
                <w:rPr>
                  <w:rStyle w:val="a9"/>
                  <w:rFonts w:ascii="Times New Roman" w:hAnsi="Times New Roman" w:cs="Times New Roman"/>
                  <w:sz w:val="24"/>
                  <w:szCs w:val="24"/>
                  <w:lang w:val="en-US"/>
                </w:rPr>
                <w:t>here</w:t>
              </w:r>
            </w:hyperlink>
            <w:r w:rsidRPr="00811259">
              <w:rPr>
                <w:rFonts w:ascii="Times New Roman" w:hAnsi="Times New Roman" w:cs="Times New Roman"/>
                <w:sz w:val="24"/>
                <w:szCs w:val="24"/>
                <w:lang w:val="en-US"/>
              </w:rPr>
              <w:t>.</w:t>
            </w:r>
          </w:p>
        </w:tc>
        <w:tc>
          <w:tcPr>
            <w:tcW w:w="6940" w:type="dxa"/>
          </w:tcPr>
          <w:p w:rsidR="00031741" w:rsidRPr="00811259" w:rsidRDefault="00031741" w:rsidP="00373BFF">
            <w:pPr>
              <w:pStyle w:val="a8"/>
              <w:numPr>
                <w:ilvl w:val="0"/>
                <w:numId w:val="12"/>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Arms embargo with certain exceptions (to and from Libya).</w:t>
            </w:r>
          </w:p>
          <w:p w:rsidR="00031741" w:rsidRPr="00811259" w:rsidRDefault="00031741" w:rsidP="00373BFF">
            <w:pPr>
              <w:pStyle w:val="a8"/>
              <w:numPr>
                <w:ilvl w:val="0"/>
                <w:numId w:val="12"/>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Travel ban for certain individuals.</w:t>
            </w:r>
          </w:p>
          <w:p w:rsidR="00031741" w:rsidRPr="00811259" w:rsidRDefault="00031741" w:rsidP="00373BFF">
            <w:pPr>
              <w:pStyle w:val="a8"/>
              <w:numPr>
                <w:ilvl w:val="0"/>
                <w:numId w:val="12"/>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Assets freeze and business restrictions concerning certain individuals and entities.</w:t>
            </w:r>
          </w:p>
          <w:p w:rsidR="00031741" w:rsidRPr="00811259" w:rsidRDefault="00031741" w:rsidP="00373BFF">
            <w:pPr>
              <w:pStyle w:val="a8"/>
              <w:numPr>
                <w:ilvl w:val="0"/>
                <w:numId w:val="12"/>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Restrictions on the export of crude oil (from Libya) and prohibition of certain services to designated vessels.</w:t>
            </w:r>
          </w:p>
        </w:tc>
      </w:tr>
      <w:tr w:rsidR="00031741" w:rsidRPr="00FB0BBF" w:rsidTr="00D27C80">
        <w:tc>
          <w:tcPr>
            <w:tcW w:w="2405" w:type="dxa"/>
          </w:tcPr>
          <w:p w:rsidR="00031741" w:rsidRPr="00811259" w:rsidRDefault="00031741"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Somalia</w:t>
            </w:r>
          </w:p>
          <w:p w:rsidR="00031741" w:rsidRPr="00811259" w:rsidRDefault="00031741" w:rsidP="00373BFF">
            <w:pPr>
              <w:jc w:val="both"/>
              <w:rPr>
                <w:rFonts w:ascii="Times New Roman" w:hAnsi="Times New Roman" w:cs="Times New Roman"/>
                <w:sz w:val="24"/>
                <w:szCs w:val="24"/>
                <w:lang w:val="en-US"/>
              </w:rPr>
            </w:pPr>
          </w:p>
          <w:p w:rsidR="00745454" w:rsidRDefault="00031741" w:rsidP="00373BFF">
            <w:pPr>
              <w:jc w:val="both"/>
              <w:rPr>
                <w:rFonts w:ascii="Times New Roman" w:hAnsi="Times New Roman" w:cs="Times New Roman"/>
                <w:sz w:val="24"/>
                <w:szCs w:val="24"/>
                <w:lang w:val="en-US"/>
              </w:rPr>
            </w:pPr>
            <w:r w:rsidRPr="00811259">
              <w:rPr>
                <w:rFonts w:ascii="Times New Roman" w:hAnsi="Times New Roman" w:cs="Times New Roman"/>
                <w:sz w:val="24"/>
                <w:szCs w:val="24"/>
                <w:u w:val="single"/>
                <w:lang w:val="en-US"/>
              </w:rPr>
              <w:t>Main resolutions</w:t>
            </w:r>
            <w:r w:rsidRPr="00811259">
              <w:rPr>
                <w:rFonts w:ascii="Times New Roman" w:hAnsi="Times New Roman" w:cs="Times New Roman"/>
                <w:sz w:val="24"/>
                <w:szCs w:val="24"/>
                <w:lang w:val="en-US"/>
              </w:rPr>
              <w:t xml:space="preserve">: </w:t>
            </w:r>
          </w:p>
          <w:p w:rsidR="00031741" w:rsidRPr="00811259" w:rsidRDefault="00BF5AA8" w:rsidP="00373BFF">
            <w:pPr>
              <w:jc w:val="both"/>
              <w:rPr>
                <w:rFonts w:ascii="Times New Roman" w:hAnsi="Times New Roman" w:cs="Times New Roman"/>
                <w:sz w:val="24"/>
                <w:szCs w:val="24"/>
                <w:lang w:val="en-US"/>
              </w:rPr>
            </w:pPr>
            <w:hyperlink r:id="rId41" w:history="1">
              <w:r w:rsidR="00031741" w:rsidRPr="00811259">
                <w:rPr>
                  <w:rStyle w:val="a9"/>
                  <w:rFonts w:ascii="Times New Roman" w:hAnsi="Times New Roman" w:cs="Times New Roman"/>
                  <w:sz w:val="24"/>
                  <w:szCs w:val="24"/>
                  <w:lang w:val="en-US"/>
                </w:rPr>
                <w:t>733 (1992)</w:t>
              </w:r>
            </w:hyperlink>
            <w:r w:rsidR="00031741" w:rsidRPr="00811259">
              <w:rPr>
                <w:rFonts w:ascii="Times New Roman" w:hAnsi="Times New Roman" w:cs="Times New Roman"/>
                <w:sz w:val="24"/>
                <w:szCs w:val="24"/>
                <w:lang w:val="en-US"/>
              </w:rPr>
              <w:t xml:space="preserve">, </w:t>
            </w:r>
            <w:hyperlink r:id="rId42" w:history="1">
              <w:r w:rsidR="00031741" w:rsidRPr="00811259">
                <w:rPr>
                  <w:rStyle w:val="a9"/>
                  <w:rFonts w:ascii="Times New Roman" w:hAnsi="Times New Roman" w:cs="Times New Roman"/>
                  <w:sz w:val="24"/>
                  <w:szCs w:val="24"/>
                  <w:lang w:val="en-US"/>
                </w:rPr>
                <w:t>2111 (2013)</w:t>
              </w:r>
            </w:hyperlink>
            <w:r w:rsidR="00031741" w:rsidRPr="00811259">
              <w:rPr>
                <w:rFonts w:ascii="Times New Roman" w:hAnsi="Times New Roman" w:cs="Times New Roman"/>
                <w:sz w:val="24"/>
                <w:szCs w:val="24"/>
                <w:lang w:val="en-US"/>
              </w:rPr>
              <w:t xml:space="preserve">, </w:t>
            </w:r>
            <w:hyperlink r:id="rId43" w:history="1">
              <w:r w:rsidR="00031741" w:rsidRPr="00811259">
                <w:rPr>
                  <w:rStyle w:val="a9"/>
                  <w:rFonts w:ascii="Times New Roman" w:hAnsi="Times New Roman" w:cs="Times New Roman"/>
                  <w:sz w:val="24"/>
                  <w:szCs w:val="24"/>
                  <w:lang w:val="en-US"/>
                </w:rPr>
                <w:t>1844 (2008)</w:t>
              </w:r>
            </w:hyperlink>
            <w:r w:rsidR="00031741" w:rsidRPr="00811259">
              <w:rPr>
                <w:rFonts w:ascii="Times New Roman" w:hAnsi="Times New Roman" w:cs="Times New Roman"/>
                <w:sz w:val="24"/>
                <w:szCs w:val="24"/>
                <w:lang w:val="en-US"/>
              </w:rPr>
              <w:t xml:space="preserve">, </w:t>
            </w:r>
            <w:hyperlink r:id="rId44" w:history="1">
              <w:r w:rsidR="00031741" w:rsidRPr="00811259">
                <w:rPr>
                  <w:rStyle w:val="a9"/>
                  <w:rFonts w:ascii="Times New Roman" w:hAnsi="Times New Roman" w:cs="Times New Roman"/>
                  <w:sz w:val="24"/>
                  <w:szCs w:val="24"/>
                  <w:lang w:val="en-US"/>
                </w:rPr>
                <w:t>1907 (2009)</w:t>
              </w:r>
            </w:hyperlink>
            <w:r w:rsidR="00031741" w:rsidRPr="00811259">
              <w:rPr>
                <w:rFonts w:ascii="Times New Roman" w:hAnsi="Times New Roman" w:cs="Times New Roman"/>
                <w:sz w:val="24"/>
                <w:szCs w:val="24"/>
                <w:lang w:val="en-US"/>
              </w:rPr>
              <w:t xml:space="preserve"> and </w:t>
            </w:r>
            <w:hyperlink r:id="rId45" w:history="1">
              <w:r w:rsidR="00031741" w:rsidRPr="00811259">
                <w:rPr>
                  <w:rStyle w:val="a9"/>
                  <w:rFonts w:ascii="Times New Roman" w:hAnsi="Times New Roman" w:cs="Times New Roman"/>
                  <w:sz w:val="24"/>
                  <w:szCs w:val="24"/>
                  <w:lang w:val="en-US"/>
                </w:rPr>
                <w:t>2036 (2012)</w:t>
              </w:r>
            </w:hyperlink>
            <w:r w:rsidR="00031741" w:rsidRPr="00811259">
              <w:rPr>
                <w:rFonts w:ascii="Times New Roman" w:hAnsi="Times New Roman" w:cs="Times New Roman"/>
                <w:sz w:val="24"/>
                <w:szCs w:val="24"/>
                <w:lang w:val="en-US"/>
              </w:rPr>
              <w:t>.</w:t>
            </w:r>
          </w:p>
          <w:p w:rsidR="00031741" w:rsidRPr="00811259" w:rsidRDefault="00031741" w:rsidP="00373BFF">
            <w:pPr>
              <w:jc w:val="both"/>
              <w:rPr>
                <w:rFonts w:ascii="Times New Roman" w:hAnsi="Times New Roman" w:cs="Times New Roman"/>
                <w:sz w:val="24"/>
                <w:szCs w:val="24"/>
                <w:lang w:val="en-US"/>
              </w:rPr>
            </w:pPr>
          </w:p>
          <w:p w:rsidR="00031741" w:rsidRPr="00811259" w:rsidRDefault="00F17D16" w:rsidP="00373BFF">
            <w:p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Further information may be found </w:t>
            </w:r>
            <w:hyperlink r:id="rId46" w:history="1">
              <w:r w:rsidRPr="00811259">
                <w:rPr>
                  <w:rStyle w:val="a9"/>
                  <w:rFonts w:ascii="Times New Roman" w:hAnsi="Times New Roman" w:cs="Times New Roman"/>
                  <w:sz w:val="24"/>
                  <w:szCs w:val="24"/>
                  <w:lang w:val="en-US"/>
                </w:rPr>
                <w:t>here</w:t>
              </w:r>
            </w:hyperlink>
            <w:r w:rsidRPr="00811259">
              <w:rPr>
                <w:rFonts w:ascii="Times New Roman" w:hAnsi="Times New Roman" w:cs="Times New Roman"/>
                <w:sz w:val="24"/>
                <w:szCs w:val="24"/>
                <w:lang w:val="en-US"/>
              </w:rPr>
              <w:t>.</w:t>
            </w:r>
          </w:p>
        </w:tc>
        <w:tc>
          <w:tcPr>
            <w:tcW w:w="6940" w:type="dxa"/>
          </w:tcPr>
          <w:p w:rsidR="00031741" w:rsidRPr="00811259" w:rsidRDefault="00031741" w:rsidP="00373BFF">
            <w:pPr>
              <w:pStyle w:val="a8"/>
              <w:numPr>
                <w:ilvl w:val="0"/>
                <w:numId w:val="3"/>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Arms embargo (to Somalia).</w:t>
            </w:r>
          </w:p>
          <w:p w:rsidR="00031741" w:rsidRPr="00811259" w:rsidRDefault="00031741" w:rsidP="00373BFF">
            <w:pPr>
              <w:pStyle w:val="a8"/>
              <w:numPr>
                <w:ilvl w:val="0"/>
                <w:numId w:val="3"/>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Travel ban for certain individuals.</w:t>
            </w:r>
          </w:p>
          <w:p w:rsidR="00031741" w:rsidRPr="00811259" w:rsidRDefault="00031741" w:rsidP="00373BFF">
            <w:pPr>
              <w:pStyle w:val="a8"/>
              <w:numPr>
                <w:ilvl w:val="0"/>
                <w:numId w:val="3"/>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Assets freeze for certain individuals and entities.</w:t>
            </w:r>
          </w:p>
          <w:p w:rsidR="00031741" w:rsidRPr="00811259" w:rsidRDefault="00031741" w:rsidP="00373BFF">
            <w:pPr>
              <w:pStyle w:val="a8"/>
              <w:numPr>
                <w:ilvl w:val="0"/>
                <w:numId w:val="3"/>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Charcoal import ban (from Somalia).</w:t>
            </w:r>
          </w:p>
        </w:tc>
      </w:tr>
      <w:tr w:rsidR="00031741" w:rsidRPr="00FB0BBF" w:rsidTr="00D27C80">
        <w:tc>
          <w:tcPr>
            <w:tcW w:w="2405" w:type="dxa"/>
          </w:tcPr>
          <w:p w:rsidR="00031741" w:rsidRPr="00811259" w:rsidRDefault="00031741"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South Sudan</w:t>
            </w:r>
          </w:p>
          <w:p w:rsidR="00031741" w:rsidRPr="00811259" w:rsidRDefault="00031741" w:rsidP="00373BFF">
            <w:pPr>
              <w:jc w:val="both"/>
              <w:rPr>
                <w:rFonts w:ascii="Times New Roman" w:hAnsi="Times New Roman" w:cs="Times New Roman"/>
                <w:sz w:val="24"/>
                <w:szCs w:val="24"/>
                <w:lang w:val="en-US"/>
              </w:rPr>
            </w:pPr>
          </w:p>
          <w:p w:rsidR="00745454" w:rsidRDefault="00031741" w:rsidP="00373BFF">
            <w:pPr>
              <w:jc w:val="both"/>
              <w:rPr>
                <w:rFonts w:ascii="Times New Roman" w:hAnsi="Times New Roman" w:cs="Times New Roman"/>
                <w:sz w:val="24"/>
                <w:szCs w:val="24"/>
                <w:lang w:val="en-US"/>
              </w:rPr>
            </w:pPr>
            <w:r w:rsidRPr="00811259">
              <w:rPr>
                <w:rFonts w:ascii="Times New Roman" w:hAnsi="Times New Roman" w:cs="Times New Roman"/>
                <w:sz w:val="24"/>
                <w:szCs w:val="24"/>
                <w:u w:val="single"/>
                <w:lang w:val="en-US"/>
              </w:rPr>
              <w:t>Main resolutions</w:t>
            </w:r>
            <w:r w:rsidRPr="00811259">
              <w:rPr>
                <w:rFonts w:ascii="Times New Roman" w:hAnsi="Times New Roman" w:cs="Times New Roman"/>
                <w:sz w:val="24"/>
                <w:szCs w:val="24"/>
                <w:lang w:val="en-US"/>
              </w:rPr>
              <w:t>:</w:t>
            </w:r>
          </w:p>
          <w:p w:rsidR="00031741" w:rsidRPr="00811259" w:rsidRDefault="00BF5AA8" w:rsidP="00373BFF">
            <w:pPr>
              <w:jc w:val="both"/>
              <w:rPr>
                <w:rFonts w:ascii="Times New Roman" w:hAnsi="Times New Roman" w:cs="Times New Roman"/>
                <w:color w:val="000000" w:themeColor="text1"/>
                <w:sz w:val="24"/>
                <w:szCs w:val="24"/>
                <w:lang w:val="en-US"/>
              </w:rPr>
            </w:pPr>
            <w:hyperlink r:id="rId47" w:history="1">
              <w:r w:rsidR="00031741" w:rsidRPr="00811259">
                <w:rPr>
                  <w:rStyle w:val="a9"/>
                  <w:rFonts w:ascii="Times New Roman" w:hAnsi="Times New Roman" w:cs="Times New Roman"/>
                  <w:sz w:val="24"/>
                  <w:szCs w:val="24"/>
                  <w:lang w:val="en-US"/>
                </w:rPr>
                <w:t>2206 (2015)</w:t>
              </w:r>
            </w:hyperlink>
            <w:r w:rsidR="00F17D16" w:rsidRPr="00811259">
              <w:rPr>
                <w:rStyle w:val="a9"/>
                <w:rFonts w:ascii="Times New Roman" w:hAnsi="Times New Roman" w:cs="Times New Roman"/>
                <w:color w:val="000000" w:themeColor="text1"/>
                <w:sz w:val="24"/>
                <w:szCs w:val="24"/>
                <w:u w:val="none"/>
                <w:lang w:val="en-US"/>
              </w:rPr>
              <w:t>.</w:t>
            </w:r>
          </w:p>
          <w:p w:rsidR="00F17D16" w:rsidRPr="00811259" w:rsidRDefault="00F17D16" w:rsidP="00373BFF">
            <w:pPr>
              <w:jc w:val="both"/>
              <w:rPr>
                <w:rFonts w:ascii="Times New Roman" w:hAnsi="Times New Roman" w:cs="Times New Roman"/>
                <w:color w:val="000000" w:themeColor="text1"/>
                <w:sz w:val="24"/>
                <w:szCs w:val="24"/>
                <w:lang w:val="en-US"/>
              </w:rPr>
            </w:pPr>
          </w:p>
          <w:p w:rsidR="00031741" w:rsidRPr="00811259" w:rsidRDefault="00F17D16" w:rsidP="00373BFF">
            <w:p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Further information may be found </w:t>
            </w:r>
            <w:hyperlink r:id="rId48" w:history="1">
              <w:r w:rsidRPr="00811259">
                <w:rPr>
                  <w:rStyle w:val="a9"/>
                  <w:rFonts w:ascii="Times New Roman" w:hAnsi="Times New Roman" w:cs="Times New Roman"/>
                  <w:sz w:val="24"/>
                  <w:szCs w:val="24"/>
                  <w:lang w:val="en-US"/>
                </w:rPr>
                <w:t>here</w:t>
              </w:r>
            </w:hyperlink>
            <w:r w:rsidRPr="00811259">
              <w:rPr>
                <w:rFonts w:ascii="Times New Roman" w:hAnsi="Times New Roman" w:cs="Times New Roman"/>
                <w:sz w:val="24"/>
                <w:szCs w:val="24"/>
                <w:lang w:val="en-US"/>
              </w:rPr>
              <w:t>.</w:t>
            </w:r>
          </w:p>
        </w:tc>
        <w:tc>
          <w:tcPr>
            <w:tcW w:w="6940" w:type="dxa"/>
          </w:tcPr>
          <w:p w:rsidR="00031741" w:rsidRPr="00811259" w:rsidRDefault="00031741" w:rsidP="00373BFF">
            <w:pPr>
              <w:pStyle w:val="a8"/>
              <w:numPr>
                <w:ilvl w:val="0"/>
                <w:numId w:val="16"/>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lastRenderedPageBreak/>
              <w:t>Travel ban for certain individuals.</w:t>
            </w:r>
          </w:p>
          <w:p w:rsidR="00031741" w:rsidRPr="00811259" w:rsidRDefault="00031741" w:rsidP="00373BFF">
            <w:pPr>
              <w:pStyle w:val="a8"/>
              <w:numPr>
                <w:ilvl w:val="0"/>
                <w:numId w:val="16"/>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Assets freeze for certain individuals and entities.</w:t>
            </w:r>
          </w:p>
        </w:tc>
      </w:tr>
      <w:tr w:rsidR="00031741" w:rsidRPr="00FB0BBF" w:rsidTr="00D27C80">
        <w:tc>
          <w:tcPr>
            <w:tcW w:w="2405" w:type="dxa"/>
          </w:tcPr>
          <w:p w:rsidR="00031741" w:rsidRPr="00811259" w:rsidRDefault="00031741"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Sudan</w:t>
            </w:r>
          </w:p>
          <w:p w:rsidR="00031741" w:rsidRPr="00811259" w:rsidRDefault="00031741" w:rsidP="00373BFF">
            <w:pPr>
              <w:jc w:val="both"/>
              <w:rPr>
                <w:rFonts w:ascii="Times New Roman" w:hAnsi="Times New Roman" w:cs="Times New Roman"/>
                <w:sz w:val="24"/>
                <w:szCs w:val="24"/>
                <w:lang w:val="en-US"/>
              </w:rPr>
            </w:pPr>
          </w:p>
          <w:p w:rsidR="00745454" w:rsidRDefault="00031741" w:rsidP="00373BFF">
            <w:pPr>
              <w:jc w:val="both"/>
              <w:rPr>
                <w:rFonts w:ascii="Times New Roman" w:hAnsi="Times New Roman" w:cs="Times New Roman"/>
                <w:sz w:val="24"/>
                <w:szCs w:val="24"/>
                <w:lang w:val="en-US"/>
              </w:rPr>
            </w:pPr>
            <w:r w:rsidRPr="00811259">
              <w:rPr>
                <w:rFonts w:ascii="Times New Roman" w:hAnsi="Times New Roman" w:cs="Times New Roman"/>
                <w:sz w:val="24"/>
                <w:szCs w:val="24"/>
                <w:u w:val="single"/>
                <w:lang w:val="en-US"/>
              </w:rPr>
              <w:t>Main resolutions</w:t>
            </w:r>
            <w:r w:rsidRPr="00811259">
              <w:rPr>
                <w:rFonts w:ascii="Times New Roman" w:hAnsi="Times New Roman" w:cs="Times New Roman"/>
                <w:sz w:val="24"/>
                <w:szCs w:val="24"/>
                <w:lang w:val="en-US"/>
              </w:rPr>
              <w:t>:</w:t>
            </w:r>
          </w:p>
          <w:p w:rsidR="00031741" w:rsidRPr="00811259" w:rsidRDefault="00BF5AA8" w:rsidP="00373BFF">
            <w:pPr>
              <w:jc w:val="both"/>
              <w:rPr>
                <w:rFonts w:ascii="Times New Roman" w:hAnsi="Times New Roman" w:cs="Times New Roman"/>
                <w:sz w:val="24"/>
                <w:szCs w:val="24"/>
                <w:lang w:val="en-US"/>
              </w:rPr>
            </w:pPr>
            <w:hyperlink r:id="rId49" w:history="1">
              <w:r w:rsidR="00031741" w:rsidRPr="00811259">
                <w:rPr>
                  <w:rStyle w:val="a9"/>
                  <w:rFonts w:ascii="Times New Roman" w:hAnsi="Times New Roman" w:cs="Times New Roman"/>
                  <w:sz w:val="24"/>
                  <w:szCs w:val="24"/>
                  <w:lang w:val="en-US"/>
                </w:rPr>
                <w:t>1591 (2005)</w:t>
              </w:r>
            </w:hyperlink>
            <w:r w:rsidR="00031741" w:rsidRPr="00811259">
              <w:rPr>
                <w:rFonts w:ascii="Times New Roman" w:hAnsi="Times New Roman" w:cs="Times New Roman"/>
                <w:sz w:val="24"/>
                <w:szCs w:val="24"/>
                <w:lang w:val="en-US"/>
              </w:rPr>
              <w:t>.</w:t>
            </w:r>
          </w:p>
          <w:p w:rsidR="00761FA5" w:rsidRPr="00811259" w:rsidRDefault="00761FA5" w:rsidP="00373BFF">
            <w:pPr>
              <w:jc w:val="both"/>
              <w:rPr>
                <w:rFonts w:ascii="Times New Roman" w:hAnsi="Times New Roman" w:cs="Times New Roman"/>
                <w:sz w:val="24"/>
                <w:szCs w:val="24"/>
                <w:lang w:val="en-US"/>
              </w:rPr>
            </w:pPr>
          </w:p>
          <w:p w:rsidR="00031741" w:rsidRPr="00811259" w:rsidRDefault="00761FA5" w:rsidP="00373BFF">
            <w:p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Further information may be found </w:t>
            </w:r>
            <w:hyperlink r:id="rId50" w:history="1">
              <w:r w:rsidRPr="00811259">
                <w:rPr>
                  <w:rStyle w:val="a9"/>
                  <w:rFonts w:ascii="Times New Roman" w:hAnsi="Times New Roman" w:cs="Times New Roman"/>
                  <w:sz w:val="24"/>
                  <w:szCs w:val="24"/>
                  <w:lang w:val="en-US"/>
                </w:rPr>
                <w:t>here</w:t>
              </w:r>
            </w:hyperlink>
            <w:r w:rsidRPr="00811259">
              <w:rPr>
                <w:rFonts w:ascii="Times New Roman" w:hAnsi="Times New Roman" w:cs="Times New Roman"/>
                <w:sz w:val="24"/>
                <w:szCs w:val="24"/>
                <w:lang w:val="en-US"/>
              </w:rPr>
              <w:t>.</w:t>
            </w:r>
          </w:p>
        </w:tc>
        <w:tc>
          <w:tcPr>
            <w:tcW w:w="6940" w:type="dxa"/>
          </w:tcPr>
          <w:p w:rsidR="00031741" w:rsidRPr="00811259" w:rsidRDefault="00031741" w:rsidP="00373BFF">
            <w:pPr>
              <w:pStyle w:val="a8"/>
              <w:numPr>
                <w:ilvl w:val="0"/>
                <w:numId w:val="9"/>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Arms embargo to actors operating in Darfur (to Sudan) and guarantee of end user documentation for other trade, which is not prohibited.</w:t>
            </w:r>
          </w:p>
          <w:p w:rsidR="00031741" w:rsidRPr="00811259" w:rsidRDefault="00031741" w:rsidP="00373BFF">
            <w:pPr>
              <w:pStyle w:val="a8"/>
              <w:numPr>
                <w:ilvl w:val="0"/>
                <w:numId w:val="9"/>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Travel ban for certain individuals.</w:t>
            </w:r>
          </w:p>
          <w:p w:rsidR="00031741" w:rsidRPr="00811259" w:rsidRDefault="00031741" w:rsidP="00373BFF">
            <w:pPr>
              <w:pStyle w:val="a8"/>
              <w:numPr>
                <w:ilvl w:val="0"/>
                <w:numId w:val="9"/>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Assets freeze for certain individuals.</w:t>
            </w:r>
          </w:p>
        </w:tc>
      </w:tr>
      <w:tr w:rsidR="00031741" w:rsidRPr="00FB0BBF" w:rsidTr="00D27C80">
        <w:tc>
          <w:tcPr>
            <w:tcW w:w="2405" w:type="dxa"/>
          </w:tcPr>
          <w:p w:rsidR="00031741" w:rsidRPr="00811259" w:rsidRDefault="00031741"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Yemen</w:t>
            </w:r>
          </w:p>
          <w:p w:rsidR="00031741" w:rsidRPr="00811259" w:rsidRDefault="00031741" w:rsidP="00373BFF">
            <w:pPr>
              <w:jc w:val="both"/>
              <w:rPr>
                <w:rFonts w:ascii="Times New Roman" w:hAnsi="Times New Roman" w:cs="Times New Roman"/>
                <w:sz w:val="24"/>
                <w:szCs w:val="24"/>
                <w:lang w:val="en-US"/>
              </w:rPr>
            </w:pPr>
          </w:p>
          <w:p w:rsidR="00745454" w:rsidRDefault="00745454" w:rsidP="00373BFF">
            <w:pPr>
              <w:jc w:val="both"/>
              <w:rPr>
                <w:rFonts w:ascii="Times New Roman" w:hAnsi="Times New Roman" w:cs="Times New Roman"/>
                <w:sz w:val="24"/>
                <w:szCs w:val="24"/>
                <w:lang w:val="en-US"/>
              </w:rPr>
            </w:pPr>
            <w:r>
              <w:rPr>
                <w:rFonts w:ascii="Times New Roman" w:hAnsi="Times New Roman" w:cs="Times New Roman"/>
                <w:sz w:val="24"/>
                <w:szCs w:val="24"/>
                <w:u w:val="single"/>
                <w:lang w:val="en-US"/>
              </w:rPr>
              <w:t xml:space="preserve">Main </w:t>
            </w:r>
            <w:r w:rsidR="00031741" w:rsidRPr="00811259">
              <w:rPr>
                <w:rFonts w:ascii="Times New Roman" w:hAnsi="Times New Roman" w:cs="Times New Roman"/>
                <w:sz w:val="24"/>
                <w:szCs w:val="24"/>
                <w:u w:val="single"/>
                <w:lang w:val="en-US"/>
              </w:rPr>
              <w:t>resolutions</w:t>
            </w:r>
            <w:r w:rsidR="00031741" w:rsidRPr="00811259">
              <w:rPr>
                <w:rFonts w:ascii="Times New Roman" w:hAnsi="Times New Roman" w:cs="Times New Roman"/>
                <w:sz w:val="24"/>
                <w:szCs w:val="24"/>
                <w:lang w:val="en-US"/>
              </w:rPr>
              <w:t>:</w:t>
            </w:r>
          </w:p>
          <w:p w:rsidR="00031741" w:rsidRPr="00811259" w:rsidRDefault="00BF5AA8" w:rsidP="00373BFF">
            <w:pPr>
              <w:jc w:val="both"/>
              <w:rPr>
                <w:rFonts w:ascii="Times New Roman" w:hAnsi="Times New Roman" w:cs="Times New Roman"/>
                <w:sz w:val="24"/>
                <w:szCs w:val="24"/>
                <w:lang w:val="en-US"/>
              </w:rPr>
            </w:pPr>
            <w:hyperlink r:id="rId51" w:history="1">
              <w:r w:rsidR="00031741" w:rsidRPr="00811259">
                <w:rPr>
                  <w:rStyle w:val="a9"/>
                  <w:rFonts w:ascii="Times New Roman" w:hAnsi="Times New Roman" w:cs="Times New Roman"/>
                  <w:sz w:val="24"/>
                  <w:szCs w:val="24"/>
                  <w:lang w:val="en-US"/>
                </w:rPr>
                <w:t>2140 (2014)</w:t>
              </w:r>
            </w:hyperlink>
            <w:r w:rsidR="00031741" w:rsidRPr="00811259">
              <w:rPr>
                <w:rFonts w:ascii="Times New Roman" w:hAnsi="Times New Roman" w:cs="Times New Roman"/>
                <w:sz w:val="24"/>
                <w:szCs w:val="24"/>
                <w:lang w:val="en-US"/>
              </w:rPr>
              <w:t>.</w:t>
            </w:r>
          </w:p>
          <w:p w:rsidR="00761FA5" w:rsidRPr="00811259" w:rsidRDefault="00761FA5" w:rsidP="00373BFF">
            <w:pPr>
              <w:jc w:val="both"/>
              <w:rPr>
                <w:rFonts w:ascii="Times New Roman" w:hAnsi="Times New Roman" w:cs="Times New Roman"/>
                <w:sz w:val="24"/>
                <w:szCs w:val="24"/>
                <w:lang w:val="en-US"/>
              </w:rPr>
            </w:pPr>
          </w:p>
          <w:p w:rsidR="00031741" w:rsidRPr="00811259" w:rsidRDefault="00761FA5" w:rsidP="00373BFF">
            <w:p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Further information may be found </w:t>
            </w:r>
            <w:hyperlink r:id="rId52" w:history="1">
              <w:r w:rsidRPr="00811259">
                <w:rPr>
                  <w:rStyle w:val="a9"/>
                  <w:rFonts w:ascii="Times New Roman" w:hAnsi="Times New Roman" w:cs="Times New Roman"/>
                  <w:sz w:val="24"/>
                  <w:szCs w:val="24"/>
                  <w:lang w:val="en-US"/>
                </w:rPr>
                <w:t>here</w:t>
              </w:r>
            </w:hyperlink>
            <w:r w:rsidRPr="00811259">
              <w:rPr>
                <w:rFonts w:ascii="Times New Roman" w:hAnsi="Times New Roman" w:cs="Times New Roman"/>
                <w:sz w:val="24"/>
                <w:szCs w:val="24"/>
                <w:lang w:val="en-US"/>
              </w:rPr>
              <w:t>.</w:t>
            </w:r>
          </w:p>
        </w:tc>
        <w:tc>
          <w:tcPr>
            <w:tcW w:w="6940" w:type="dxa"/>
          </w:tcPr>
          <w:p w:rsidR="00745454" w:rsidRDefault="00745454" w:rsidP="00745454">
            <w:pPr>
              <w:pStyle w:val="a8"/>
              <w:numPr>
                <w:ilvl w:val="0"/>
                <w:numId w:val="50"/>
              </w:numPr>
              <w:jc w:val="both"/>
              <w:rPr>
                <w:rFonts w:ascii="Times New Roman" w:hAnsi="Times New Roman" w:cs="Times New Roman"/>
                <w:sz w:val="24"/>
                <w:szCs w:val="24"/>
                <w:lang w:val="en-US"/>
              </w:rPr>
            </w:pPr>
            <w:r>
              <w:rPr>
                <w:rFonts w:ascii="Times New Roman" w:hAnsi="Times New Roman" w:cs="Times New Roman"/>
                <w:sz w:val="24"/>
                <w:szCs w:val="24"/>
                <w:lang w:val="en-US"/>
              </w:rPr>
              <w:t>Assets freeze for certain individuals and entities</w:t>
            </w:r>
          </w:p>
          <w:p w:rsidR="00745454" w:rsidRDefault="00745454" w:rsidP="00745454">
            <w:pPr>
              <w:pStyle w:val="a8"/>
              <w:numPr>
                <w:ilvl w:val="0"/>
                <w:numId w:val="50"/>
              </w:numPr>
              <w:jc w:val="both"/>
              <w:rPr>
                <w:rFonts w:ascii="Times New Roman" w:hAnsi="Times New Roman" w:cs="Times New Roman"/>
                <w:sz w:val="24"/>
                <w:szCs w:val="24"/>
                <w:lang w:val="en-US"/>
              </w:rPr>
            </w:pPr>
            <w:r>
              <w:rPr>
                <w:rFonts w:ascii="Times New Roman" w:hAnsi="Times New Roman" w:cs="Times New Roman"/>
                <w:sz w:val="24"/>
                <w:szCs w:val="24"/>
                <w:lang w:val="en-US"/>
              </w:rPr>
              <w:t>Travel ban for certain individuals until the 26</w:t>
            </w:r>
            <w:r w:rsidRPr="00745454">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February 2018</w:t>
            </w:r>
          </w:p>
          <w:p w:rsidR="00745454" w:rsidRDefault="00745454" w:rsidP="00745454">
            <w:pPr>
              <w:pStyle w:val="a8"/>
              <w:numPr>
                <w:ilvl w:val="0"/>
                <w:numId w:val="50"/>
              </w:numPr>
              <w:jc w:val="both"/>
              <w:rPr>
                <w:rFonts w:ascii="Times New Roman" w:hAnsi="Times New Roman" w:cs="Times New Roman"/>
                <w:sz w:val="24"/>
                <w:szCs w:val="24"/>
                <w:lang w:val="en-US"/>
              </w:rPr>
            </w:pPr>
            <w:r>
              <w:rPr>
                <w:rFonts w:ascii="Times New Roman" w:hAnsi="Times New Roman" w:cs="Times New Roman"/>
                <w:sz w:val="24"/>
                <w:szCs w:val="24"/>
                <w:lang w:val="en-US"/>
              </w:rPr>
              <w:t>Arms embargo (to Yemen) for certain individuals and entities</w:t>
            </w:r>
          </w:p>
          <w:p w:rsidR="00745454" w:rsidRDefault="00745454" w:rsidP="00745454">
            <w:pPr>
              <w:rPr>
                <w:lang w:val="en-US"/>
              </w:rPr>
            </w:pPr>
          </w:p>
          <w:p w:rsidR="00031741" w:rsidRPr="00745454" w:rsidRDefault="00031741" w:rsidP="00745454">
            <w:pPr>
              <w:rPr>
                <w:lang w:val="en-US"/>
              </w:rPr>
            </w:pPr>
          </w:p>
        </w:tc>
      </w:tr>
    </w:tbl>
    <w:p w:rsidR="00493FBB" w:rsidRPr="00811259" w:rsidRDefault="00493FBB" w:rsidP="00373BFF">
      <w:pPr>
        <w:spacing w:after="0" w:line="240" w:lineRule="auto"/>
        <w:jc w:val="both"/>
        <w:rPr>
          <w:rFonts w:ascii="Times New Roman" w:hAnsi="Times New Roman" w:cs="Times New Roman"/>
          <w:sz w:val="24"/>
          <w:szCs w:val="24"/>
          <w:lang w:val="en-US"/>
        </w:rPr>
      </w:pPr>
    </w:p>
    <w:p w:rsidR="00680C02" w:rsidRPr="00811259" w:rsidRDefault="00493FBB" w:rsidP="00373BFF">
      <w:pPr>
        <w:spacing w:after="0" w:line="240" w:lineRule="auto"/>
        <w:ind w:firstLine="708"/>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All financial transactions with these countries may attract special attention by controlling organs</w:t>
      </w:r>
      <w:r w:rsidR="00683ECE" w:rsidRPr="00811259">
        <w:rPr>
          <w:rFonts w:ascii="Times New Roman" w:hAnsi="Times New Roman" w:cs="Times New Roman"/>
          <w:sz w:val="24"/>
          <w:szCs w:val="24"/>
          <w:lang w:val="en-US"/>
        </w:rPr>
        <w:t xml:space="preserve"> and therefore should be planned carefully and according to existing regulations</w:t>
      </w:r>
      <w:r w:rsidRPr="00811259">
        <w:rPr>
          <w:rFonts w:ascii="Times New Roman" w:hAnsi="Times New Roman" w:cs="Times New Roman"/>
          <w:sz w:val="24"/>
          <w:szCs w:val="24"/>
          <w:lang w:val="en-US"/>
        </w:rPr>
        <w:t>.</w:t>
      </w:r>
    </w:p>
    <w:p w:rsidR="005D3C4E" w:rsidRPr="00811259" w:rsidRDefault="00680C02" w:rsidP="00373BFF">
      <w:pPr>
        <w:spacing w:after="0" w:line="240" w:lineRule="auto"/>
        <w:ind w:firstLine="708"/>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In recent times, the </w:t>
      </w:r>
      <w:r w:rsidR="00557A20" w:rsidRPr="00811259">
        <w:rPr>
          <w:rFonts w:ascii="Times New Roman" w:hAnsi="Times New Roman" w:cs="Times New Roman"/>
          <w:sz w:val="24"/>
          <w:szCs w:val="24"/>
          <w:lang w:val="en-US"/>
        </w:rPr>
        <w:t xml:space="preserve">Security Council is adapting an individual approach, avoiding the </w:t>
      </w:r>
      <w:r w:rsidR="00683ECE" w:rsidRPr="00811259">
        <w:rPr>
          <w:rFonts w:ascii="Times New Roman" w:hAnsi="Times New Roman" w:cs="Times New Roman"/>
          <w:sz w:val="24"/>
          <w:szCs w:val="24"/>
          <w:lang w:val="en-US"/>
        </w:rPr>
        <w:t>imposition of</w:t>
      </w:r>
      <w:r w:rsidR="00557A20" w:rsidRPr="00811259">
        <w:rPr>
          <w:rFonts w:ascii="Times New Roman" w:hAnsi="Times New Roman" w:cs="Times New Roman"/>
          <w:sz w:val="24"/>
          <w:szCs w:val="24"/>
          <w:lang w:val="en-US"/>
        </w:rPr>
        <w:t xml:space="preserve"> sanctions against the whole state and rather opting for measures against specific individuals and entities.</w:t>
      </w:r>
    </w:p>
    <w:p w:rsidR="005D3C4E" w:rsidRPr="00811259" w:rsidRDefault="003532D3" w:rsidP="00373BFF">
      <w:pPr>
        <w:spacing w:after="0" w:line="240" w:lineRule="auto"/>
        <w:ind w:firstLine="708"/>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A consolidated list of all entities and individuals to which/whom these sanctions apply can be found </w:t>
      </w:r>
      <w:hyperlink r:id="rId53" w:history="1">
        <w:r w:rsidRPr="00811259">
          <w:rPr>
            <w:rStyle w:val="a9"/>
            <w:rFonts w:ascii="Times New Roman" w:hAnsi="Times New Roman" w:cs="Times New Roman"/>
            <w:sz w:val="24"/>
            <w:szCs w:val="24"/>
            <w:lang w:val="en-US"/>
          </w:rPr>
          <w:t>here</w:t>
        </w:r>
      </w:hyperlink>
      <w:r w:rsidRPr="00811259">
        <w:rPr>
          <w:rFonts w:ascii="Times New Roman" w:hAnsi="Times New Roman" w:cs="Times New Roman"/>
          <w:sz w:val="24"/>
          <w:szCs w:val="24"/>
          <w:lang w:val="en-US"/>
        </w:rPr>
        <w:t>.</w:t>
      </w:r>
    </w:p>
    <w:p w:rsidR="00811259" w:rsidRPr="00811259" w:rsidRDefault="00DD410B" w:rsidP="00811259">
      <w:pPr>
        <w:spacing w:after="0" w:line="240" w:lineRule="auto"/>
        <w:ind w:firstLine="708"/>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More general information as to the nature of these measures </w:t>
      </w:r>
      <w:r w:rsidR="006225C0" w:rsidRPr="00811259">
        <w:rPr>
          <w:rFonts w:ascii="Times New Roman" w:hAnsi="Times New Roman" w:cs="Times New Roman"/>
          <w:sz w:val="24"/>
          <w:szCs w:val="24"/>
          <w:lang w:val="en-US"/>
        </w:rPr>
        <w:t xml:space="preserve">is available </w:t>
      </w:r>
      <w:hyperlink r:id="rId54" w:history="1">
        <w:r w:rsidRPr="00811259">
          <w:rPr>
            <w:rStyle w:val="a9"/>
            <w:rFonts w:ascii="Times New Roman" w:hAnsi="Times New Roman" w:cs="Times New Roman"/>
            <w:sz w:val="24"/>
            <w:szCs w:val="24"/>
            <w:lang w:val="en-US"/>
          </w:rPr>
          <w:t>here</w:t>
        </w:r>
      </w:hyperlink>
      <w:r w:rsidR="006225C0" w:rsidRPr="00811259">
        <w:rPr>
          <w:rFonts w:ascii="Times New Roman" w:hAnsi="Times New Roman" w:cs="Times New Roman"/>
          <w:sz w:val="24"/>
          <w:szCs w:val="24"/>
          <w:lang w:val="en-US"/>
        </w:rPr>
        <w:t>.</w:t>
      </w:r>
    </w:p>
    <w:p w:rsidR="00811259" w:rsidRPr="00811259" w:rsidRDefault="00811259" w:rsidP="00373BFF">
      <w:pPr>
        <w:spacing w:after="0" w:line="240" w:lineRule="auto"/>
        <w:jc w:val="both"/>
        <w:rPr>
          <w:rFonts w:ascii="Times New Roman" w:hAnsi="Times New Roman" w:cs="Times New Roman"/>
          <w:sz w:val="24"/>
          <w:szCs w:val="24"/>
          <w:u w:val="single"/>
          <w:lang w:val="en-US"/>
        </w:rPr>
      </w:pPr>
    </w:p>
    <w:p w:rsidR="000957BF" w:rsidRPr="00811259" w:rsidRDefault="00EB33C3" w:rsidP="00373BFF">
      <w:pPr>
        <w:spacing w:after="0" w:line="240" w:lineRule="auto"/>
        <w:jc w:val="both"/>
        <w:rPr>
          <w:rFonts w:ascii="Times New Roman" w:hAnsi="Times New Roman" w:cs="Times New Roman"/>
          <w:sz w:val="24"/>
          <w:szCs w:val="24"/>
          <w:u w:val="single"/>
          <w:lang w:val="en-US"/>
        </w:rPr>
      </w:pPr>
      <w:r w:rsidRPr="00811259">
        <w:rPr>
          <w:rFonts w:ascii="Times New Roman" w:hAnsi="Times New Roman" w:cs="Times New Roman"/>
          <w:sz w:val="24"/>
          <w:szCs w:val="24"/>
          <w:u w:val="single"/>
          <w:lang w:val="en-US"/>
        </w:rPr>
        <w:t xml:space="preserve">B. </w:t>
      </w:r>
      <w:r w:rsidR="002502DB" w:rsidRPr="00811259">
        <w:rPr>
          <w:rFonts w:ascii="Times New Roman" w:hAnsi="Times New Roman" w:cs="Times New Roman"/>
          <w:sz w:val="24"/>
          <w:szCs w:val="24"/>
          <w:u w:val="single"/>
          <w:lang w:val="en-US"/>
        </w:rPr>
        <w:t>Interpol and Europol</w:t>
      </w:r>
    </w:p>
    <w:p w:rsidR="00BB44DE" w:rsidRPr="00811259" w:rsidRDefault="00811259" w:rsidP="00373BFF">
      <w:pPr>
        <w:spacing w:after="0" w:line="240" w:lineRule="auto"/>
        <w:jc w:val="both"/>
        <w:rPr>
          <w:rFonts w:ascii="Times New Roman" w:hAnsi="Times New Roman" w:cs="Times New Roman"/>
          <w:b/>
          <w:sz w:val="24"/>
          <w:szCs w:val="24"/>
          <w:lang w:val="en-US"/>
        </w:rPr>
      </w:pPr>
      <w:r>
        <w:rPr>
          <w:rFonts w:ascii="Times New Roman" w:hAnsi="Times New Roman" w:cs="Times New Roman"/>
          <w:b/>
          <w:noProof/>
          <w:sz w:val="24"/>
          <w:szCs w:val="24"/>
          <w:lang w:val="en-US"/>
        </w:rPr>
        <w:drawing>
          <wp:anchor distT="0" distB="0" distL="114300" distR="114300" simplePos="0" relativeHeight="251659264" behindDoc="1" locked="0" layoutInCell="1" allowOverlap="1">
            <wp:simplePos x="0" y="0"/>
            <wp:positionH relativeFrom="margin">
              <wp:posOffset>-51435</wp:posOffset>
            </wp:positionH>
            <wp:positionV relativeFrom="margin">
              <wp:posOffset>5066030</wp:posOffset>
            </wp:positionV>
            <wp:extent cx="1413510" cy="1405255"/>
            <wp:effectExtent l="19050" t="0" r="0" b="0"/>
            <wp:wrapSquare wrapText="bothSides"/>
            <wp:docPr id="2" name="Рисунок 2" descr="https://pbs.twimg.com/profile_images/664758895324340224/4_lVlM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profile_images/664758895324340224/4_lVlMlG.jp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13510" cy="1405255"/>
                    </a:xfrm>
                    <a:prstGeom prst="rect">
                      <a:avLst/>
                    </a:prstGeom>
                    <a:noFill/>
                    <a:ln>
                      <a:noFill/>
                    </a:ln>
                  </pic:spPr>
                </pic:pic>
              </a:graphicData>
            </a:graphic>
          </wp:anchor>
        </w:drawing>
      </w:r>
    </w:p>
    <w:p w:rsidR="00811259" w:rsidRDefault="00811259" w:rsidP="00373BFF">
      <w:pPr>
        <w:spacing w:after="0" w:line="240" w:lineRule="auto"/>
        <w:jc w:val="both"/>
        <w:rPr>
          <w:rFonts w:ascii="Times New Roman" w:hAnsi="Times New Roman" w:cs="Times New Roman"/>
          <w:b/>
          <w:sz w:val="24"/>
          <w:szCs w:val="24"/>
          <w:lang w:val="en-US"/>
        </w:rPr>
      </w:pPr>
    </w:p>
    <w:p w:rsidR="00811259" w:rsidRDefault="00811259" w:rsidP="00373BFF">
      <w:pPr>
        <w:spacing w:after="0" w:line="240" w:lineRule="auto"/>
        <w:jc w:val="both"/>
        <w:rPr>
          <w:rFonts w:ascii="Times New Roman" w:hAnsi="Times New Roman" w:cs="Times New Roman"/>
          <w:b/>
          <w:sz w:val="24"/>
          <w:szCs w:val="24"/>
          <w:lang w:val="en-US"/>
        </w:rPr>
      </w:pPr>
    </w:p>
    <w:p w:rsidR="00811259" w:rsidRDefault="00811259" w:rsidP="00373BFF">
      <w:pPr>
        <w:spacing w:after="0" w:line="240" w:lineRule="auto"/>
        <w:jc w:val="both"/>
        <w:rPr>
          <w:rFonts w:ascii="Times New Roman" w:hAnsi="Times New Roman" w:cs="Times New Roman"/>
          <w:b/>
          <w:sz w:val="24"/>
          <w:szCs w:val="24"/>
          <w:lang w:val="en-US"/>
        </w:rPr>
      </w:pPr>
    </w:p>
    <w:p w:rsidR="00811259" w:rsidRDefault="00811259" w:rsidP="00373BFF">
      <w:pPr>
        <w:spacing w:after="0" w:line="240" w:lineRule="auto"/>
        <w:jc w:val="both"/>
        <w:rPr>
          <w:rFonts w:ascii="Times New Roman" w:hAnsi="Times New Roman" w:cs="Times New Roman"/>
          <w:b/>
          <w:sz w:val="24"/>
          <w:szCs w:val="24"/>
          <w:lang w:val="en-US"/>
        </w:rPr>
      </w:pPr>
    </w:p>
    <w:p w:rsidR="00811259" w:rsidRDefault="00811259" w:rsidP="00373BFF">
      <w:pPr>
        <w:spacing w:after="0" w:line="240" w:lineRule="auto"/>
        <w:jc w:val="both"/>
        <w:rPr>
          <w:rFonts w:ascii="Times New Roman" w:hAnsi="Times New Roman" w:cs="Times New Roman"/>
          <w:b/>
          <w:sz w:val="24"/>
          <w:szCs w:val="24"/>
          <w:lang w:val="en-US"/>
        </w:rPr>
      </w:pPr>
    </w:p>
    <w:p w:rsidR="00811259" w:rsidRDefault="00811259" w:rsidP="00373BFF">
      <w:pPr>
        <w:spacing w:after="0" w:line="240" w:lineRule="auto"/>
        <w:jc w:val="both"/>
        <w:rPr>
          <w:rFonts w:ascii="Times New Roman" w:hAnsi="Times New Roman" w:cs="Times New Roman"/>
          <w:b/>
          <w:sz w:val="24"/>
          <w:szCs w:val="24"/>
          <w:lang w:val="en-US"/>
        </w:rPr>
      </w:pPr>
    </w:p>
    <w:p w:rsidR="00811259" w:rsidRDefault="00811259" w:rsidP="00373BFF">
      <w:pPr>
        <w:spacing w:after="0" w:line="240" w:lineRule="auto"/>
        <w:jc w:val="both"/>
        <w:rPr>
          <w:rFonts w:ascii="Times New Roman" w:hAnsi="Times New Roman" w:cs="Times New Roman"/>
          <w:b/>
          <w:sz w:val="24"/>
          <w:szCs w:val="24"/>
          <w:lang w:val="en-US"/>
        </w:rPr>
      </w:pPr>
    </w:p>
    <w:p w:rsidR="00811259" w:rsidRDefault="00811259" w:rsidP="00373BFF">
      <w:pPr>
        <w:spacing w:after="0" w:line="240" w:lineRule="auto"/>
        <w:jc w:val="both"/>
        <w:rPr>
          <w:rFonts w:ascii="Times New Roman" w:hAnsi="Times New Roman" w:cs="Times New Roman"/>
          <w:b/>
          <w:sz w:val="24"/>
          <w:szCs w:val="24"/>
          <w:lang w:val="en-US"/>
        </w:rPr>
      </w:pPr>
    </w:p>
    <w:p w:rsidR="00BB44DE" w:rsidRPr="00811259" w:rsidRDefault="00BB44DE" w:rsidP="00373BFF">
      <w:pPr>
        <w:spacing w:after="0" w:line="240" w:lineRule="auto"/>
        <w:jc w:val="both"/>
        <w:rPr>
          <w:rFonts w:ascii="Times New Roman" w:hAnsi="Times New Roman" w:cs="Times New Roman"/>
          <w:b/>
          <w:sz w:val="24"/>
          <w:szCs w:val="24"/>
          <w:lang w:val="en-US"/>
        </w:rPr>
      </w:pPr>
      <w:r w:rsidRPr="00811259">
        <w:rPr>
          <w:rFonts w:ascii="Times New Roman" w:hAnsi="Times New Roman" w:cs="Times New Roman"/>
          <w:b/>
          <w:sz w:val="24"/>
          <w:szCs w:val="24"/>
          <w:lang w:val="en-US"/>
        </w:rPr>
        <w:t>Interpol</w:t>
      </w:r>
    </w:p>
    <w:p w:rsidR="00BB44DE" w:rsidRPr="00811259" w:rsidRDefault="00BB44DE" w:rsidP="00373BFF">
      <w:pPr>
        <w:spacing w:after="0" w:line="240" w:lineRule="auto"/>
        <w:jc w:val="both"/>
        <w:rPr>
          <w:rFonts w:ascii="Times New Roman" w:hAnsi="Times New Roman" w:cs="Times New Roman"/>
          <w:sz w:val="24"/>
          <w:szCs w:val="24"/>
          <w:lang w:val="en-US"/>
        </w:rPr>
      </w:pPr>
    </w:p>
    <w:p w:rsidR="00FB5480" w:rsidRPr="00811259" w:rsidRDefault="00BB44DE"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t xml:space="preserve">Interpol is </w:t>
      </w:r>
      <w:r w:rsidR="007F1E37" w:rsidRPr="00811259">
        <w:rPr>
          <w:rFonts w:ascii="Times New Roman" w:hAnsi="Times New Roman" w:cs="Times New Roman"/>
          <w:sz w:val="24"/>
          <w:szCs w:val="24"/>
          <w:lang w:val="en-US"/>
        </w:rPr>
        <w:t xml:space="preserve">the world’s largest international police organization, with </w:t>
      </w:r>
      <w:r w:rsidR="00BB2559" w:rsidRPr="00811259">
        <w:rPr>
          <w:rFonts w:ascii="Times New Roman" w:hAnsi="Times New Roman" w:cs="Times New Roman"/>
          <w:sz w:val="24"/>
          <w:szCs w:val="24"/>
          <w:lang w:val="en-US"/>
        </w:rPr>
        <w:t xml:space="preserve">192 </w:t>
      </w:r>
      <w:r w:rsidR="007F1E37" w:rsidRPr="00811259">
        <w:rPr>
          <w:rFonts w:ascii="Times New Roman" w:hAnsi="Times New Roman" w:cs="Times New Roman"/>
          <w:sz w:val="24"/>
          <w:szCs w:val="24"/>
          <w:lang w:val="en-US"/>
        </w:rPr>
        <w:t xml:space="preserve">member countries. The role of this organization is to enable police around the world to </w:t>
      </w:r>
      <w:r w:rsidR="00683ECE" w:rsidRPr="00811259">
        <w:rPr>
          <w:rFonts w:ascii="Times New Roman" w:hAnsi="Times New Roman" w:cs="Times New Roman"/>
          <w:sz w:val="24"/>
          <w:szCs w:val="24"/>
          <w:lang w:val="en-US"/>
        </w:rPr>
        <w:t>cooperate in the fulfillment of their</w:t>
      </w:r>
      <w:r w:rsidR="007F1E37" w:rsidRPr="00811259">
        <w:rPr>
          <w:rFonts w:ascii="Times New Roman" w:hAnsi="Times New Roman" w:cs="Times New Roman"/>
          <w:sz w:val="24"/>
          <w:szCs w:val="24"/>
          <w:lang w:val="en-US"/>
        </w:rPr>
        <w:t xml:space="preserve"> tasks</w:t>
      </w:r>
      <w:r w:rsidR="00683ECE" w:rsidRPr="00811259">
        <w:rPr>
          <w:rFonts w:ascii="Times New Roman" w:hAnsi="Times New Roman" w:cs="Times New Roman"/>
          <w:sz w:val="24"/>
          <w:szCs w:val="24"/>
          <w:lang w:val="en-US"/>
        </w:rPr>
        <w:t xml:space="preserve"> and competences</w:t>
      </w:r>
      <w:r w:rsidR="007F1E37" w:rsidRPr="00811259">
        <w:rPr>
          <w:rFonts w:ascii="Times New Roman" w:hAnsi="Times New Roman" w:cs="Times New Roman"/>
          <w:sz w:val="24"/>
          <w:szCs w:val="24"/>
          <w:lang w:val="en-US"/>
        </w:rPr>
        <w:t>.</w:t>
      </w:r>
      <w:r w:rsidR="00FB5480" w:rsidRPr="00811259">
        <w:rPr>
          <w:rFonts w:ascii="Times New Roman" w:hAnsi="Times New Roman" w:cs="Times New Roman"/>
          <w:sz w:val="24"/>
          <w:szCs w:val="24"/>
          <w:lang w:val="en-US"/>
        </w:rPr>
        <w:t xml:space="preserve"> The General Secretari</w:t>
      </w:r>
      <w:r w:rsidR="00683ECE" w:rsidRPr="00811259">
        <w:rPr>
          <w:rFonts w:ascii="Times New Roman" w:hAnsi="Times New Roman" w:cs="Times New Roman"/>
          <w:sz w:val="24"/>
          <w:szCs w:val="24"/>
          <w:lang w:val="en-US"/>
        </w:rPr>
        <w:t xml:space="preserve">at </w:t>
      </w:r>
      <w:r w:rsidR="00FB5480" w:rsidRPr="00811259">
        <w:rPr>
          <w:rFonts w:ascii="Times New Roman" w:hAnsi="Times New Roman" w:cs="Times New Roman"/>
          <w:sz w:val="24"/>
          <w:szCs w:val="24"/>
          <w:lang w:val="en-US"/>
        </w:rPr>
        <w:t>of this organization is located in Lyon (France) and has seven regional offices around the world and representative offices at the UN in New York and at the European Union in Brussels.</w:t>
      </w:r>
    </w:p>
    <w:p w:rsidR="00683ECE" w:rsidRPr="00811259" w:rsidRDefault="007F1E37" w:rsidP="00373BFF">
      <w:pPr>
        <w:spacing w:after="0" w:line="240" w:lineRule="auto"/>
        <w:ind w:firstLine="708"/>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Within this framework, Interpol has set up a list of wanted persons, which can be found </w:t>
      </w:r>
      <w:hyperlink r:id="rId56" w:history="1">
        <w:r w:rsidRPr="00811259">
          <w:rPr>
            <w:rStyle w:val="a9"/>
            <w:rFonts w:ascii="Times New Roman" w:hAnsi="Times New Roman" w:cs="Times New Roman"/>
            <w:sz w:val="24"/>
            <w:szCs w:val="24"/>
            <w:lang w:val="en-US"/>
          </w:rPr>
          <w:t>here</w:t>
        </w:r>
      </w:hyperlink>
      <w:r w:rsidRPr="00811259">
        <w:rPr>
          <w:rFonts w:ascii="Times New Roman" w:hAnsi="Times New Roman" w:cs="Times New Roman"/>
          <w:sz w:val="24"/>
          <w:szCs w:val="24"/>
          <w:lang w:val="en-US"/>
        </w:rPr>
        <w:t>.</w:t>
      </w:r>
      <w:r w:rsidR="00211D6E" w:rsidRPr="00811259">
        <w:rPr>
          <w:rFonts w:ascii="Times New Roman" w:hAnsi="Times New Roman" w:cs="Times New Roman"/>
          <w:sz w:val="24"/>
          <w:szCs w:val="24"/>
          <w:lang w:val="en-US"/>
        </w:rPr>
        <w:t xml:space="preserve"> Furthermore, the organization provides links to certain member states’ lists, which can be found </w:t>
      </w:r>
      <w:hyperlink r:id="rId57" w:history="1">
        <w:r w:rsidR="00211D6E" w:rsidRPr="00811259">
          <w:rPr>
            <w:rStyle w:val="a9"/>
            <w:rFonts w:ascii="Times New Roman" w:hAnsi="Times New Roman" w:cs="Times New Roman"/>
            <w:sz w:val="24"/>
            <w:szCs w:val="24"/>
            <w:lang w:val="en-US"/>
          </w:rPr>
          <w:t>here</w:t>
        </w:r>
      </w:hyperlink>
      <w:r w:rsidR="00683ECE" w:rsidRPr="00811259">
        <w:rPr>
          <w:rFonts w:ascii="Times New Roman" w:hAnsi="Times New Roman" w:cs="Times New Roman"/>
          <w:sz w:val="24"/>
          <w:szCs w:val="24"/>
          <w:lang w:val="en-US"/>
        </w:rPr>
        <w:t>. These lists can be interesting for clearing any potential business partner, about whom doubts could arise.</w:t>
      </w:r>
    </w:p>
    <w:p w:rsidR="00BB44DE" w:rsidRPr="00811259" w:rsidRDefault="00811259" w:rsidP="00373BFF">
      <w:pPr>
        <w:spacing w:after="0" w:line="240" w:lineRule="auto"/>
        <w:jc w:val="both"/>
        <w:rPr>
          <w:rFonts w:ascii="Times New Roman" w:hAnsi="Times New Roman" w:cs="Times New Roman"/>
          <w:b/>
          <w:sz w:val="24"/>
          <w:szCs w:val="24"/>
          <w:lang w:val="en-US"/>
        </w:rPr>
      </w:pPr>
      <w:r>
        <w:rPr>
          <w:rFonts w:ascii="Times New Roman" w:hAnsi="Times New Roman" w:cs="Times New Roman"/>
          <w:b/>
          <w:noProof/>
          <w:sz w:val="24"/>
          <w:szCs w:val="24"/>
          <w:lang w:val="en-US"/>
        </w:rPr>
        <w:drawing>
          <wp:anchor distT="0" distB="0" distL="114300" distR="114300" simplePos="0" relativeHeight="251660288" behindDoc="0" locked="0" layoutInCell="1" allowOverlap="1">
            <wp:simplePos x="0" y="0"/>
            <wp:positionH relativeFrom="margin">
              <wp:posOffset>-51435</wp:posOffset>
            </wp:positionH>
            <wp:positionV relativeFrom="margin">
              <wp:posOffset>8532495</wp:posOffset>
            </wp:positionV>
            <wp:extent cx="1318260" cy="1323340"/>
            <wp:effectExtent l="19050" t="0" r="0" b="0"/>
            <wp:wrapSquare wrapText="bothSides"/>
            <wp:docPr id="3" name="Рисунок 3" descr="https://pbs.twimg.com/profile_images/2973940406/81d945854c2738ad7cf28d3685093ab1_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twimg.com/profile_images/2973940406/81d945854c2738ad7cf28d3685093ab1_400x400.pn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318260" cy="1323340"/>
                    </a:xfrm>
                    <a:prstGeom prst="rect">
                      <a:avLst/>
                    </a:prstGeom>
                    <a:noFill/>
                    <a:ln>
                      <a:noFill/>
                    </a:ln>
                  </pic:spPr>
                </pic:pic>
              </a:graphicData>
            </a:graphic>
          </wp:anchor>
        </w:drawing>
      </w:r>
    </w:p>
    <w:p w:rsidR="00811259" w:rsidRDefault="00811259" w:rsidP="00373BFF">
      <w:pPr>
        <w:spacing w:after="0" w:line="240" w:lineRule="auto"/>
        <w:jc w:val="both"/>
        <w:rPr>
          <w:rFonts w:ascii="Times New Roman" w:hAnsi="Times New Roman" w:cs="Times New Roman"/>
          <w:b/>
          <w:sz w:val="24"/>
          <w:szCs w:val="24"/>
          <w:lang w:val="en-US"/>
        </w:rPr>
      </w:pPr>
    </w:p>
    <w:p w:rsidR="00811259" w:rsidRDefault="00811259" w:rsidP="00373BFF">
      <w:pPr>
        <w:spacing w:after="0" w:line="240" w:lineRule="auto"/>
        <w:jc w:val="both"/>
        <w:rPr>
          <w:rFonts w:ascii="Times New Roman" w:hAnsi="Times New Roman" w:cs="Times New Roman"/>
          <w:b/>
          <w:sz w:val="24"/>
          <w:szCs w:val="24"/>
          <w:lang w:val="en-US"/>
        </w:rPr>
      </w:pPr>
    </w:p>
    <w:p w:rsidR="00811259" w:rsidRDefault="00811259" w:rsidP="00373BFF">
      <w:pPr>
        <w:spacing w:after="0" w:line="240" w:lineRule="auto"/>
        <w:jc w:val="both"/>
        <w:rPr>
          <w:rFonts w:ascii="Times New Roman" w:hAnsi="Times New Roman" w:cs="Times New Roman"/>
          <w:b/>
          <w:sz w:val="24"/>
          <w:szCs w:val="24"/>
          <w:lang w:val="en-US"/>
        </w:rPr>
      </w:pPr>
    </w:p>
    <w:p w:rsidR="00811259" w:rsidRDefault="00811259" w:rsidP="00373BFF">
      <w:pPr>
        <w:spacing w:after="0" w:line="240" w:lineRule="auto"/>
        <w:jc w:val="both"/>
        <w:rPr>
          <w:rFonts w:ascii="Times New Roman" w:hAnsi="Times New Roman" w:cs="Times New Roman"/>
          <w:b/>
          <w:sz w:val="24"/>
          <w:szCs w:val="24"/>
          <w:lang w:val="en-US"/>
        </w:rPr>
      </w:pPr>
    </w:p>
    <w:p w:rsidR="00BB44DE" w:rsidRPr="00811259" w:rsidRDefault="00BB44DE" w:rsidP="00373BFF">
      <w:pPr>
        <w:spacing w:after="0" w:line="240" w:lineRule="auto"/>
        <w:jc w:val="both"/>
        <w:rPr>
          <w:rFonts w:ascii="Times New Roman" w:hAnsi="Times New Roman" w:cs="Times New Roman"/>
          <w:b/>
          <w:sz w:val="24"/>
          <w:szCs w:val="24"/>
          <w:lang w:val="en-US"/>
        </w:rPr>
      </w:pPr>
      <w:r w:rsidRPr="00811259">
        <w:rPr>
          <w:rFonts w:ascii="Times New Roman" w:hAnsi="Times New Roman" w:cs="Times New Roman"/>
          <w:b/>
          <w:sz w:val="24"/>
          <w:szCs w:val="24"/>
          <w:lang w:val="en-US"/>
        </w:rPr>
        <w:t>Europol</w:t>
      </w:r>
    </w:p>
    <w:p w:rsidR="007F1E37" w:rsidRPr="00811259" w:rsidRDefault="007F1E37" w:rsidP="00373BFF">
      <w:pPr>
        <w:spacing w:after="0" w:line="240" w:lineRule="auto"/>
        <w:jc w:val="both"/>
        <w:rPr>
          <w:rFonts w:ascii="Times New Roman" w:hAnsi="Times New Roman" w:cs="Times New Roman"/>
          <w:sz w:val="24"/>
          <w:szCs w:val="24"/>
          <w:lang w:val="en-US"/>
        </w:rPr>
      </w:pPr>
    </w:p>
    <w:p w:rsidR="00211D6E" w:rsidRPr="00811259" w:rsidRDefault="007F1E37"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r>
      <w:r w:rsidR="00FB5480" w:rsidRPr="00811259">
        <w:rPr>
          <w:rFonts w:ascii="Times New Roman" w:hAnsi="Times New Roman" w:cs="Times New Roman"/>
          <w:sz w:val="24"/>
          <w:szCs w:val="24"/>
          <w:lang w:val="en-US"/>
        </w:rPr>
        <w:t>Europol is the European Unio</w:t>
      </w:r>
      <w:r w:rsidR="00683ECE" w:rsidRPr="00811259">
        <w:rPr>
          <w:rFonts w:ascii="Times New Roman" w:hAnsi="Times New Roman" w:cs="Times New Roman"/>
          <w:sz w:val="24"/>
          <w:szCs w:val="24"/>
          <w:lang w:val="en-US"/>
        </w:rPr>
        <w:t>n’s law enforcement agency. Its</w:t>
      </w:r>
      <w:r w:rsidR="00FB5480" w:rsidRPr="00811259">
        <w:rPr>
          <w:rFonts w:ascii="Times New Roman" w:hAnsi="Times New Roman" w:cs="Times New Roman"/>
          <w:sz w:val="24"/>
          <w:szCs w:val="24"/>
          <w:lang w:val="en-US"/>
        </w:rPr>
        <w:t xml:space="preserve"> main goal is to help achi</w:t>
      </w:r>
      <w:r w:rsidR="00683ECE" w:rsidRPr="00811259">
        <w:rPr>
          <w:rFonts w:ascii="Times New Roman" w:hAnsi="Times New Roman" w:cs="Times New Roman"/>
          <w:sz w:val="24"/>
          <w:szCs w:val="24"/>
          <w:lang w:val="en-US"/>
        </w:rPr>
        <w:t>eve a safer Europe</w:t>
      </w:r>
      <w:r w:rsidR="00FB5480" w:rsidRPr="00811259">
        <w:rPr>
          <w:rFonts w:ascii="Times New Roman" w:hAnsi="Times New Roman" w:cs="Times New Roman"/>
          <w:sz w:val="24"/>
          <w:szCs w:val="24"/>
          <w:lang w:val="en-US"/>
        </w:rPr>
        <w:t xml:space="preserve"> by assisting the European Union’s member states in their fight against serious international crime and terrorism</w:t>
      </w:r>
      <w:r w:rsidR="00211D6E" w:rsidRPr="00811259">
        <w:rPr>
          <w:rFonts w:ascii="Times New Roman" w:hAnsi="Times New Roman" w:cs="Times New Roman"/>
          <w:sz w:val="24"/>
          <w:szCs w:val="24"/>
          <w:lang w:val="en-US"/>
        </w:rPr>
        <w:t xml:space="preserve"> and thus working with law enforcement agencies in these stat</w:t>
      </w:r>
      <w:r w:rsidR="00683ECE" w:rsidRPr="00811259">
        <w:rPr>
          <w:rFonts w:ascii="Times New Roman" w:hAnsi="Times New Roman" w:cs="Times New Roman"/>
          <w:sz w:val="24"/>
          <w:szCs w:val="24"/>
          <w:lang w:val="en-US"/>
        </w:rPr>
        <w:t>e</w:t>
      </w:r>
      <w:r w:rsidR="00211D6E" w:rsidRPr="00811259">
        <w:rPr>
          <w:rFonts w:ascii="Times New Roman" w:hAnsi="Times New Roman" w:cs="Times New Roman"/>
          <w:sz w:val="24"/>
          <w:szCs w:val="24"/>
          <w:lang w:val="en-US"/>
        </w:rPr>
        <w:t>s, as well as partners such as Australia, Canada, the US and Norway</w:t>
      </w:r>
      <w:r w:rsidR="00FB5480" w:rsidRPr="00811259">
        <w:rPr>
          <w:rFonts w:ascii="Times New Roman" w:hAnsi="Times New Roman" w:cs="Times New Roman"/>
          <w:sz w:val="24"/>
          <w:szCs w:val="24"/>
          <w:lang w:val="en-US"/>
        </w:rPr>
        <w:t>.</w:t>
      </w:r>
      <w:r w:rsidR="00211D6E" w:rsidRPr="00811259">
        <w:rPr>
          <w:rFonts w:ascii="Times New Roman" w:hAnsi="Times New Roman" w:cs="Times New Roman"/>
          <w:sz w:val="24"/>
          <w:szCs w:val="24"/>
          <w:lang w:val="en-US"/>
        </w:rPr>
        <w:t xml:space="preserve"> The organization’s headquarters are situated in The Hague (the Netherlands).</w:t>
      </w:r>
    </w:p>
    <w:p w:rsidR="00211D6E" w:rsidRPr="00811259" w:rsidRDefault="00211D6E"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t xml:space="preserve">This organization has also set up a list of wanted persons, which can be found </w:t>
      </w:r>
      <w:hyperlink r:id="rId59" w:history="1">
        <w:r w:rsidRPr="00811259">
          <w:rPr>
            <w:rStyle w:val="a9"/>
            <w:rFonts w:ascii="Times New Roman" w:hAnsi="Times New Roman" w:cs="Times New Roman"/>
            <w:sz w:val="24"/>
            <w:szCs w:val="24"/>
            <w:lang w:val="en-US"/>
          </w:rPr>
          <w:t>here</w:t>
        </w:r>
      </w:hyperlink>
      <w:r w:rsidRPr="00811259">
        <w:rPr>
          <w:rFonts w:ascii="Times New Roman" w:hAnsi="Times New Roman" w:cs="Times New Roman"/>
          <w:sz w:val="24"/>
          <w:szCs w:val="24"/>
          <w:lang w:val="en-US"/>
        </w:rPr>
        <w:t>.</w:t>
      </w:r>
      <w:r w:rsidR="00683ECE" w:rsidRPr="00811259">
        <w:rPr>
          <w:rFonts w:ascii="Times New Roman" w:hAnsi="Times New Roman" w:cs="Times New Roman"/>
          <w:sz w:val="24"/>
          <w:szCs w:val="24"/>
          <w:lang w:val="en-US"/>
        </w:rPr>
        <w:t xml:space="preserve"> Nevertheless, it must be mentioned that the member states of the European Union also possess their own wanted persons lists, which could be helpful.</w:t>
      </w:r>
    </w:p>
    <w:p w:rsidR="000957BF" w:rsidRPr="00811259" w:rsidRDefault="000957BF" w:rsidP="00373BFF">
      <w:pPr>
        <w:spacing w:after="0" w:line="240" w:lineRule="auto"/>
        <w:jc w:val="both"/>
        <w:rPr>
          <w:rFonts w:ascii="Times New Roman" w:hAnsi="Times New Roman" w:cs="Times New Roman"/>
          <w:sz w:val="24"/>
          <w:szCs w:val="24"/>
          <w:u w:val="single"/>
          <w:lang w:val="en-US"/>
        </w:rPr>
      </w:pPr>
    </w:p>
    <w:p w:rsidR="00530EE0" w:rsidRPr="00811259" w:rsidRDefault="00EB33C3" w:rsidP="00373BFF">
      <w:pPr>
        <w:spacing w:after="0" w:line="240" w:lineRule="auto"/>
        <w:jc w:val="both"/>
        <w:rPr>
          <w:rFonts w:ascii="Times New Roman" w:hAnsi="Times New Roman" w:cs="Times New Roman"/>
          <w:sz w:val="24"/>
          <w:szCs w:val="24"/>
          <w:u w:val="single"/>
          <w:lang w:val="en-US"/>
        </w:rPr>
      </w:pPr>
      <w:r w:rsidRPr="00811259">
        <w:rPr>
          <w:rFonts w:ascii="Times New Roman" w:hAnsi="Times New Roman" w:cs="Times New Roman"/>
          <w:sz w:val="24"/>
          <w:szCs w:val="24"/>
          <w:u w:val="single"/>
          <w:lang w:val="en-US"/>
        </w:rPr>
        <w:t xml:space="preserve">C. </w:t>
      </w:r>
      <w:r w:rsidR="00530EE0" w:rsidRPr="00811259">
        <w:rPr>
          <w:rFonts w:ascii="Times New Roman" w:hAnsi="Times New Roman" w:cs="Times New Roman"/>
          <w:sz w:val="24"/>
          <w:szCs w:val="24"/>
          <w:u w:val="single"/>
          <w:lang w:val="en-US"/>
        </w:rPr>
        <w:t xml:space="preserve">Other Multilateral </w:t>
      </w:r>
      <w:r w:rsidR="001A78B7" w:rsidRPr="00811259">
        <w:rPr>
          <w:rFonts w:ascii="Times New Roman" w:hAnsi="Times New Roman" w:cs="Times New Roman"/>
          <w:sz w:val="24"/>
          <w:szCs w:val="24"/>
          <w:u w:val="single"/>
          <w:lang w:val="en-US"/>
        </w:rPr>
        <w:t>Agreements on the Control of Exports</w:t>
      </w:r>
    </w:p>
    <w:p w:rsidR="00E4436F" w:rsidRPr="00811259" w:rsidRDefault="00E4436F" w:rsidP="00373BFF">
      <w:pPr>
        <w:spacing w:after="0" w:line="240" w:lineRule="auto"/>
        <w:jc w:val="both"/>
        <w:rPr>
          <w:rFonts w:ascii="Times New Roman" w:hAnsi="Times New Roman" w:cs="Times New Roman"/>
          <w:sz w:val="24"/>
          <w:szCs w:val="24"/>
          <w:lang w:val="en-US"/>
        </w:rPr>
      </w:pPr>
    </w:p>
    <w:p w:rsidR="00E4436F" w:rsidRPr="00811259" w:rsidRDefault="00E4436F"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t>There are various other multilateral agreements seeking to control the export of certain goods. The nature of these arrangements varies according to their co</w:t>
      </w:r>
      <w:r w:rsidR="0002454E" w:rsidRPr="00811259">
        <w:rPr>
          <w:rFonts w:ascii="Times New Roman" w:hAnsi="Times New Roman" w:cs="Times New Roman"/>
          <w:sz w:val="24"/>
          <w:szCs w:val="24"/>
          <w:lang w:val="en-US"/>
        </w:rPr>
        <w:t xml:space="preserve">ntent and provisions, however they mostly concern military and dual use </w:t>
      </w:r>
      <w:r w:rsidR="00B46DE3" w:rsidRPr="00811259">
        <w:rPr>
          <w:rFonts w:ascii="Times New Roman" w:hAnsi="Times New Roman" w:cs="Times New Roman"/>
          <w:sz w:val="24"/>
          <w:szCs w:val="24"/>
          <w:lang w:val="en-US"/>
        </w:rPr>
        <w:t>goods.</w:t>
      </w:r>
      <w:r w:rsidR="0048483E" w:rsidRPr="00811259">
        <w:rPr>
          <w:rFonts w:ascii="Times New Roman" w:hAnsi="Times New Roman" w:cs="Times New Roman"/>
          <w:sz w:val="24"/>
          <w:szCs w:val="24"/>
          <w:lang w:val="en-US"/>
        </w:rPr>
        <w:t xml:space="preserve"> </w:t>
      </w:r>
      <w:r w:rsidR="0048483E" w:rsidRPr="00FB0BBF">
        <w:rPr>
          <w:rFonts w:ascii="Times New Roman" w:hAnsi="Times New Roman" w:cs="Times New Roman"/>
          <w:sz w:val="24"/>
          <w:szCs w:val="24"/>
          <w:lang w:val="en-US"/>
        </w:rPr>
        <w:t>These regimes issues common guidelines for export of WMD related technology and their decisions are based on consensus. Though, these four Nuclear Non-Proliferation regimes have managed to expose many potential nuclear threats thereby providing a pathway for the international community to disassemble WMD-relevant catastrophic plan. However, despite some remarkable achievements the regimes has failed to achieve the anticipated goals of non-proliferation and cooperation in the peaceful uses of nuclear technology. The most striking issue is that, these regimes especially MTCR and NSG are subjected to manipulation by those in power for their own interest contrary to the purposes for the creation of such regimes.</w:t>
      </w:r>
    </w:p>
    <w:p w:rsidR="00423F15" w:rsidRPr="00811259" w:rsidRDefault="00D07847" w:rsidP="00373BFF">
      <w:pPr>
        <w:tabs>
          <w:tab w:val="left" w:pos="1900"/>
        </w:tabs>
        <w:spacing w:after="0" w:line="240" w:lineRule="auto"/>
        <w:jc w:val="both"/>
        <w:rPr>
          <w:rFonts w:ascii="Times New Roman" w:hAnsi="Times New Roman" w:cs="Times New Roman"/>
          <w:b/>
          <w:sz w:val="24"/>
          <w:szCs w:val="24"/>
          <w:lang w:val="en-US"/>
        </w:rPr>
      </w:pPr>
      <w:r w:rsidRPr="00811259">
        <w:rPr>
          <w:rFonts w:ascii="Times New Roman" w:hAnsi="Times New Roman" w:cs="Times New Roman"/>
          <w:b/>
          <w:sz w:val="24"/>
          <w:szCs w:val="24"/>
          <w:lang w:val="en-US"/>
        </w:rPr>
        <w:tab/>
      </w:r>
    </w:p>
    <w:p w:rsidR="00277D31" w:rsidRPr="00811259" w:rsidRDefault="00071E5B" w:rsidP="00373BFF">
      <w:pPr>
        <w:spacing w:after="0" w:line="240" w:lineRule="auto"/>
        <w:jc w:val="both"/>
        <w:rPr>
          <w:rFonts w:ascii="Times New Roman" w:hAnsi="Times New Roman" w:cs="Times New Roman"/>
          <w:b/>
          <w:sz w:val="24"/>
          <w:szCs w:val="24"/>
          <w:lang w:val="en-US"/>
        </w:rPr>
      </w:pPr>
      <w:r w:rsidRPr="00811259">
        <w:rPr>
          <w:rFonts w:ascii="Times New Roman" w:hAnsi="Times New Roman" w:cs="Times New Roman"/>
          <w:b/>
          <w:sz w:val="24"/>
          <w:szCs w:val="24"/>
          <w:lang w:val="en-US"/>
        </w:rPr>
        <w:t xml:space="preserve">The </w:t>
      </w:r>
      <w:r w:rsidR="00277D31" w:rsidRPr="00811259">
        <w:rPr>
          <w:rFonts w:ascii="Times New Roman" w:hAnsi="Times New Roman" w:cs="Times New Roman"/>
          <w:b/>
          <w:sz w:val="24"/>
          <w:szCs w:val="24"/>
          <w:lang w:val="en-US"/>
        </w:rPr>
        <w:t>Zangger Committee</w:t>
      </w:r>
    </w:p>
    <w:p w:rsidR="00277D31" w:rsidRPr="00811259" w:rsidRDefault="00D07847" w:rsidP="00373BFF">
      <w:pPr>
        <w:tabs>
          <w:tab w:val="left" w:pos="1800"/>
        </w:tabs>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r>
    </w:p>
    <w:p w:rsidR="00277D31" w:rsidRPr="00811259" w:rsidRDefault="00277D31"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r>
      <w:r w:rsidR="0031606B" w:rsidRPr="00811259">
        <w:rPr>
          <w:rFonts w:ascii="Times New Roman" w:hAnsi="Times New Roman" w:cs="Times New Roman"/>
          <w:sz w:val="24"/>
          <w:szCs w:val="24"/>
          <w:lang w:val="en-US"/>
        </w:rPr>
        <w:t>The Zangger Committee was established in 1971</w:t>
      </w:r>
      <w:r w:rsidR="001178D6" w:rsidRPr="00811259">
        <w:rPr>
          <w:rFonts w:ascii="Times New Roman" w:hAnsi="Times New Roman" w:cs="Times New Roman"/>
          <w:sz w:val="24"/>
          <w:szCs w:val="24"/>
          <w:lang w:val="en-US"/>
        </w:rPr>
        <w:t xml:space="preserve"> </w:t>
      </w:r>
      <w:r w:rsidR="00D07847" w:rsidRPr="00811259">
        <w:rPr>
          <w:rFonts w:ascii="Times New Roman" w:hAnsi="Times New Roman" w:cs="Times New Roman"/>
          <w:sz w:val="24"/>
          <w:szCs w:val="24"/>
          <w:lang w:val="en-US"/>
        </w:rPr>
        <w:t>as an informal group of states, currently counting 39 members. Its</w:t>
      </w:r>
      <w:r w:rsidR="001178D6" w:rsidRPr="00811259">
        <w:rPr>
          <w:rFonts w:ascii="Times New Roman" w:hAnsi="Times New Roman" w:cs="Times New Roman"/>
          <w:sz w:val="24"/>
          <w:szCs w:val="24"/>
          <w:lang w:val="en-US"/>
        </w:rPr>
        <w:t xml:space="preserve"> decisions are not legally bind</w:t>
      </w:r>
      <w:r w:rsidR="00D07847" w:rsidRPr="00811259">
        <w:rPr>
          <w:rFonts w:ascii="Times New Roman" w:hAnsi="Times New Roman" w:cs="Times New Roman"/>
          <w:sz w:val="24"/>
          <w:szCs w:val="24"/>
          <w:lang w:val="en-US"/>
        </w:rPr>
        <w:t xml:space="preserve">ing and have to be put into legal effect by unilateral declarations of each </w:t>
      </w:r>
      <w:r w:rsidR="00B43B73" w:rsidRPr="00811259">
        <w:rPr>
          <w:rFonts w:ascii="Times New Roman" w:hAnsi="Times New Roman" w:cs="Times New Roman"/>
          <w:sz w:val="24"/>
          <w:szCs w:val="24"/>
          <w:lang w:val="en-US"/>
        </w:rPr>
        <w:t>participant country</w:t>
      </w:r>
      <w:r w:rsidR="001178D6" w:rsidRPr="00811259">
        <w:rPr>
          <w:rFonts w:ascii="Times New Roman" w:hAnsi="Times New Roman" w:cs="Times New Roman"/>
          <w:sz w:val="24"/>
          <w:szCs w:val="24"/>
          <w:lang w:val="en-US"/>
        </w:rPr>
        <w:t>. Its initial goal was</w:t>
      </w:r>
      <w:r w:rsidR="0031606B" w:rsidRPr="00811259">
        <w:rPr>
          <w:rFonts w:ascii="Times New Roman" w:hAnsi="Times New Roman" w:cs="Times New Roman"/>
          <w:sz w:val="24"/>
          <w:szCs w:val="24"/>
          <w:lang w:val="en-US"/>
        </w:rPr>
        <w:t xml:space="preserve"> to draft a “trigger list” of source or special fissionable materials and equipment or materials especially designed or prepared for the processing, use or production of special fissionable materials. In 1974, the Zangger Comm</w:t>
      </w:r>
      <w:r w:rsidR="00D07847" w:rsidRPr="00811259">
        <w:rPr>
          <w:rFonts w:ascii="Times New Roman" w:hAnsi="Times New Roman" w:cs="Times New Roman"/>
          <w:sz w:val="24"/>
          <w:szCs w:val="24"/>
          <w:lang w:val="en-US"/>
        </w:rPr>
        <w:t xml:space="preserve">ittee published </w:t>
      </w:r>
      <w:r w:rsidR="0031606B" w:rsidRPr="00811259">
        <w:rPr>
          <w:rFonts w:ascii="Times New Roman" w:hAnsi="Times New Roman" w:cs="Times New Roman"/>
          <w:sz w:val="24"/>
          <w:szCs w:val="24"/>
          <w:lang w:val="en-US"/>
        </w:rPr>
        <w:t>a list of items that would “</w:t>
      </w:r>
      <w:r w:rsidR="0009026F" w:rsidRPr="00811259">
        <w:rPr>
          <w:rFonts w:ascii="Times New Roman" w:hAnsi="Times New Roman" w:cs="Times New Roman"/>
          <w:sz w:val="24"/>
          <w:szCs w:val="24"/>
          <w:lang w:val="en-US"/>
        </w:rPr>
        <w:t>trigger”</w:t>
      </w:r>
      <w:r w:rsidR="0031606B" w:rsidRPr="00811259">
        <w:rPr>
          <w:rFonts w:ascii="Times New Roman" w:hAnsi="Times New Roman" w:cs="Times New Roman"/>
          <w:sz w:val="24"/>
          <w:szCs w:val="24"/>
          <w:lang w:val="en-US"/>
        </w:rPr>
        <w:t xml:space="preserve"> a requirement </w:t>
      </w:r>
      <w:r w:rsidR="0009026F" w:rsidRPr="00811259">
        <w:rPr>
          <w:rFonts w:ascii="Times New Roman" w:hAnsi="Times New Roman" w:cs="Times New Roman"/>
          <w:sz w:val="24"/>
          <w:szCs w:val="24"/>
          <w:lang w:val="en-US"/>
        </w:rPr>
        <w:t>for safeguards and guidelines (“common understandings”</w:t>
      </w:r>
      <w:r w:rsidR="0031606B" w:rsidRPr="00811259">
        <w:rPr>
          <w:rFonts w:ascii="Times New Roman" w:hAnsi="Times New Roman" w:cs="Times New Roman"/>
          <w:sz w:val="24"/>
          <w:szCs w:val="24"/>
          <w:lang w:val="en-US"/>
        </w:rPr>
        <w:t>) governing the export of those items to non-nuclear weapon states not party to the Nuclear Non-Proliferation Treaty.</w:t>
      </w:r>
      <w:r w:rsidR="00BE0D04" w:rsidRPr="00811259">
        <w:rPr>
          <w:rFonts w:ascii="Times New Roman" w:hAnsi="Times New Roman" w:cs="Times New Roman"/>
          <w:sz w:val="24"/>
          <w:szCs w:val="24"/>
          <w:lang w:val="en-US"/>
        </w:rPr>
        <w:t xml:space="preserve"> This list was </w:t>
      </w:r>
      <w:r w:rsidR="00B43B73" w:rsidRPr="00811259">
        <w:rPr>
          <w:rFonts w:ascii="Times New Roman" w:hAnsi="Times New Roman" w:cs="Times New Roman"/>
          <w:sz w:val="24"/>
          <w:szCs w:val="24"/>
          <w:lang w:val="en-US"/>
        </w:rPr>
        <w:t>composed of</w:t>
      </w:r>
      <w:r w:rsidR="00D07847" w:rsidRPr="00811259">
        <w:rPr>
          <w:rFonts w:ascii="Times New Roman" w:hAnsi="Times New Roman" w:cs="Times New Roman"/>
          <w:sz w:val="24"/>
          <w:szCs w:val="24"/>
          <w:lang w:val="en-US"/>
        </w:rPr>
        <w:t xml:space="preserve"> two separate memoranda, the first defining </w:t>
      </w:r>
      <w:r w:rsidR="00BE0D04" w:rsidRPr="00811259">
        <w:rPr>
          <w:rFonts w:ascii="Times New Roman" w:hAnsi="Times New Roman" w:cs="Times New Roman"/>
          <w:sz w:val="24"/>
          <w:szCs w:val="24"/>
          <w:lang w:val="en-US"/>
        </w:rPr>
        <w:t xml:space="preserve">the list of source and special fissionable material and the second </w:t>
      </w:r>
      <w:r w:rsidR="00D07847" w:rsidRPr="00811259">
        <w:rPr>
          <w:rFonts w:ascii="Times New Roman" w:hAnsi="Times New Roman" w:cs="Times New Roman"/>
          <w:sz w:val="24"/>
          <w:szCs w:val="24"/>
          <w:lang w:val="en-US"/>
        </w:rPr>
        <w:t>concerning</w:t>
      </w:r>
      <w:r w:rsidR="00BE0D04" w:rsidRPr="00811259">
        <w:rPr>
          <w:rFonts w:ascii="Times New Roman" w:hAnsi="Times New Roman" w:cs="Times New Roman"/>
          <w:sz w:val="24"/>
          <w:szCs w:val="24"/>
          <w:lang w:val="en-US"/>
        </w:rPr>
        <w:t xml:space="preserve"> exports of equ</w:t>
      </w:r>
      <w:r w:rsidR="00D07847" w:rsidRPr="00811259">
        <w:rPr>
          <w:rFonts w:ascii="Times New Roman" w:hAnsi="Times New Roman" w:cs="Times New Roman"/>
          <w:sz w:val="24"/>
          <w:szCs w:val="24"/>
          <w:lang w:val="en-US"/>
        </w:rPr>
        <w:t>ipment and non-nuclear material</w:t>
      </w:r>
      <w:r w:rsidR="00BE0D04" w:rsidRPr="00811259">
        <w:rPr>
          <w:rFonts w:ascii="Times New Roman" w:hAnsi="Times New Roman" w:cs="Times New Roman"/>
          <w:sz w:val="24"/>
          <w:szCs w:val="24"/>
          <w:lang w:val="en-US"/>
        </w:rPr>
        <w:t xml:space="preserve">. </w:t>
      </w:r>
    </w:p>
    <w:p w:rsidR="00BE0D04" w:rsidRPr="00811259" w:rsidRDefault="00BE0D04"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t xml:space="preserve">Further information is available </w:t>
      </w:r>
      <w:hyperlink r:id="rId60" w:history="1">
        <w:r w:rsidRPr="00811259">
          <w:rPr>
            <w:rStyle w:val="a9"/>
            <w:rFonts w:ascii="Times New Roman" w:hAnsi="Times New Roman" w:cs="Times New Roman"/>
            <w:sz w:val="24"/>
            <w:szCs w:val="24"/>
            <w:lang w:val="en-US"/>
          </w:rPr>
          <w:t>here</w:t>
        </w:r>
      </w:hyperlink>
      <w:r w:rsidRPr="00811259">
        <w:rPr>
          <w:rFonts w:ascii="Times New Roman" w:hAnsi="Times New Roman" w:cs="Times New Roman"/>
          <w:sz w:val="24"/>
          <w:szCs w:val="24"/>
          <w:lang w:val="en-US"/>
        </w:rPr>
        <w:t>.</w:t>
      </w:r>
    </w:p>
    <w:p w:rsidR="00277D31" w:rsidRPr="00811259" w:rsidRDefault="00277D31" w:rsidP="00373BFF">
      <w:pPr>
        <w:spacing w:after="0" w:line="240" w:lineRule="auto"/>
        <w:jc w:val="both"/>
        <w:rPr>
          <w:rFonts w:ascii="Times New Roman" w:hAnsi="Times New Roman" w:cs="Times New Roman"/>
          <w:b/>
          <w:sz w:val="24"/>
          <w:szCs w:val="24"/>
          <w:lang w:val="en-US"/>
        </w:rPr>
      </w:pPr>
    </w:p>
    <w:p w:rsidR="008613D2" w:rsidRPr="00811259" w:rsidRDefault="00071E5B"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b/>
          <w:sz w:val="24"/>
          <w:szCs w:val="24"/>
          <w:lang w:val="en-US"/>
        </w:rPr>
        <w:t>The Wassenaar Arrangement on Exports Control for Conventional Arms and Dual-Use Goods and Technologies</w:t>
      </w:r>
    </w:p>
    <w:p w:rsidR="00071E5B" w:rsidRPr="00811259" w:rsidRDefault="00071E5B" w:rsidP="00373BFF">
      <w:pPr>
        <w:spacing w:after="0" w:line="240" w:lineRule="auto"/>
        <w:jc w:val="both"/>
        <w:rPr>
          <w:rFonts w:ascii="Times New Roman" w:hAnsi="Times New Roman" w:cs="Times New Roman"/>
          <w:sz w:val="24"/>
          <w:szCs w:val="24"/>
          <w:lang w:val="en-US"/>
        </w:rPr>
      </w:pPr>
    </w:p>
    <w:p w:rsidR="00B43B73" w:rsidRPr="00811259" w:rsidRDefault="00502E04" w:rsidP="00373BFF">
      <w:pPr>
        <w:spacing w:after="0" w:line="240" w:lineRule="auto"/>
        <w:ind w:firstLine="708"/>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The Wassenaar Arrangement was established with the goal of contributing to regional and international security and stability through the promotion of transparency and greater responsibility in transfers of conventional arms and dual-us</w:t>
      </w:r>
      <w:r w:rsidR="00B43B73" w:rsidRPr="00811259">
        <w:rPr>
          <w:rFonts w:ascii="Times New Roman" w:hAnsi="Times New Roman" w:cs="Times New Roman"/>
          <w:sz w:val="24"/>
          <w:szCs w:val="24"/>
          <w:lang w:val="en-US"/>
        </w:rPr>
        <w:t xml:space="preserve">e goods and technologies, hence </w:t>
      </w:r>
      <w:r w:rsidRPr="00811259">
        <w:rPr>
          <w:rFonts w:ascii="Times New Roman" w:hAnsi="Times New Roman" w:cs="Times New Roman"/>
          <w:sz w:val="24"/>
          <w:szCs w:val="24"/>
          <w:lang w:val="en-US"/>
        </w:rPr>
        <w:t xml:space="preserve">preventing destabilizing accumulations. </w:t>
      </w:r>
      <w:r w:rsidR="00B43B73" w:rsidRPr="00811259">
        <w:rPr>
          <w:rFonts w:ascii="Times New Roman" w:hAnsi="Times New Roman" w:cs="Times New Roman"/>
          <w:sz w:val="24"/>
          <w:szCs w:val="24"/>
          <w:lang w:val="en-US"/>
        </w:rPr>
        <w:t>The Arrangement further aims to</w:t>
      </w:r>
      <w:r w:rsidRPr="00811259">
        <w:rPr>
          <w:rFonts w:ascii="Times New Roman" w:hAnsi="Times New Roman" w:cs="Times New Roman"/>
          <w:sz w:val="24"/>
          <w:szCs w:val="24"/>
          <w:lang w:val="en-US"/>
        </w:rPr>
        <w:t xml:space="preserve"> prevent the acquisition of such items by terrorists.</w:t>
      </w:r>
      <w:r w:rsidR="00880CFD" w:rsidRPr="00811259">
        <w:rPr>
          <w:rFonts w:ascii="Times New Roman" w:hAnsi="Times New Roman" w:cs="Times New Roman"/>
          <w:sz w:val="24"/>
          <w:szCs w:val="24"/>
          <w:lang w:val="en-US"/>
        </w:rPr>
        <w:t xml:space="preserve"> Participating states seek, through their national policies, to ensure that transfers of these items do not contribute to the development or enhancement of military capabilities undermining these goals.</w:t>
      </w:r>
    </w:p>
    <w:p w:rsidR="00880CFD" w:rsidRPr="00811259" w:rsidRDefault="00B43B73" w:rsidP="00373BFF">
      <w:pPr>
        <w:tabs>
          <w:tab w:val="left" w:pos="5720"/>
        </w:tabs>
        <w:spacing w:after="0" w:line="240" w:lineRule="auto"/>
        <w:rPr>
          <w:rFonts w:ascii="Times New Roman" w:hAnsi="Times New Roman" w:cs="Times New Roman"/>
          <w:sz w:val="24"/>
          <w:szCs w:val="24"/>
          <w:lang w:val="en-US"/>
        </w:rPr>
      </w:pPr>
      <w:r w:rsidRPr="00811259">
        <w:rPr>
          <w:rFonts w:ascii="Times New Roman" w:hAnsi="Times New Roman" w:cs="Times New Roman"/>
          <w:sz w:val="24"/>
          <w:szCs w:val="24"/>
          <w:lang w:val="en-US"/>
        </w:rPr>
        <w:tab/>
      </w:r>
    </w:p>
    <w:p w:rsidR="00502E04" w:rsidRPr="00811259" w:rsidRDefault="00880CFD" w:rsidP="00373BFF">
      <w:pPr>
        <w:spacing w:after="0" w:line="240" w:lineRule="auto"/>
        <w:ind w:firstLine="708"/>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lastRenderedPageBreak/>
        <w:t>States participating in the Arrangement control all items set forth in the List of Dual-Use Goods and Technologies and Munitions List,</w:t>
      </w:r>
      <w:r w:rsidR="00B43B73" w:rsidRPr="00811259">
        <w:rPr>
          <w:rFonts w:ascii="Times New Roman" w:hAnsi="Times New Roman" w:cs="Times New Roman"/>
          <w:sz w:val="24"/>
          <w:szCs w:val="24"/>
          <w:lang w:val="en-US"/>
        </w:rPr>
        <w:t xml:space="preserve"> so as to avoid</w:t>
      </w:r>
      <w:r w:rsidRPr="00811259">
        <w:rPr>
          <w:rFonts w:ascii="Times New Roman" w:hAnsi="Times New Roman" w:cs="Times New Roman"/>
          <w:sz w:val="24"/>
          <w:szCs w:val="24"/>
          <w:lang w:val="en-US"/>
        </w:rPr>
        <w:t xml:space="preserve"> unauthorized transfers or re-transfers of such items. </w:t>
      </w:r>
      <w:r w:rsidR="00B43B73" w:rsidRPr="00811259">
        <w:rPr>
          <w:rFonts w:ascii="Times New Roman" w:hAnsi="Times New Roman" w:cs="Times New Roman"/>
          <w:sz w:val="24"/>
          <w:szCs w:val="24"/>
          <w:lang w:val="en-US"/>
        </w:rPr>
        <w:t>Participants states</w:t>
      </w:r>
      <w:r w:rsidRPr="00811259">
        <w:rPr>
          <w:rFonts w:ascii="Times New Roman" w:hAnsi="Times New Roman" w:cs="Times New Roman"/>
          <w:sz w:val="24"/>
          <w:szCs w:val="24"/>
          <w:lang w:val="en-US"/>
        </w:rPr>
        <w:t xml:space="preserve"> have agreed to apply a number of guidelines, elements and procedures as a basis for decision-making through their own national legislation and policies. The governments </w:t>
      </w:r>
      <w:r w:rsidR="00B43B73" w:rsidRPr="00811259">
        <w:rPr>
          <w:rFonts w:ascii="Times New Roman" w:hAnsi="Times New Roman" w:cs="Times New Roman"/>
          <w:sz w:val="24"/>
          <w:szCs w:val="24"/>
          <w:lang w:val="en-US"/>
        </w:rPr>
        <w:t xml:space="preserve">of participants </w:t>
      </w:r>
      <w:r w:rsidR="00E72A7C" w:rsidRPr="00811259">
        <w:rPr>
          <w:rFonts w:ascii="Times New Roman" w:hAnsi="Times New Roman" w:cs="Times New Roman"/>
          <w:sz w:val="24"/>
          <w:szCs w:val="24"/>
          <w:lang w:val="en-US"/>
        </w:rPr>
        <w:t xml:space="preserve">in the Arrangement must ensure that the measures taken will not lead to the development or strengthening of arms power and the Arrangement imposes certain obligations </w:t>
      </w:r>
      <w:r w:rsidR="00B43B73" w:rsidRPr="00811259">
        <w:rPr>
          <w:rFonts w:ascii="Times New Roman" w:hAnsi="Times New Roman" w:cs="Times New Roman"/>
          <w:sz w:val="24"/>
          <w:szCs w:val="24"/>
          <w:lang w:val="en-US"/>
        </w:rPr>
        <w:t>concerning</w:t>
      </w:r>
      <w:r w:rsidR="00E72A7C" w:rsidRPr="00811259">
        <w:rPr>
          <w:rFonts w:ascii="Times New Roman" w:hAnsi="Times New Roman" w:cs="Times New Roman"/>
          <w:sz w:val="24"/>
          <w:szCs w:val="24"/>
          <w:lang w:val="en-US"/>
        </w:rPr>
        <w:t xml:space="preserve"> the accountability of these measures.</w:t>
      </w:r>
    </w:p>
    <w:p w:rsidR="00E72A7C" w:rsidRPr="00811259" w:rsidRDefault="00B43B73"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t xml:space="preserve">More information can be found </w:t>
      </w:r>
      <w:hyperlink r:id="rId61" w:history="1">
        <w:r w:rsidR="00F04C2F" w:rsidRPr="00811259">
          <w:rPr>
            <w:rStyle w:val="a9"/>
            <w:rFonts w:ascii="Times New Roman" w:hAnsi="Times New Roman" w:cs="Times New Roman"/>
            <w:sz w:val="24"/>
            <w:szCs w:val="24"/>
            <w:lang w:val="en-US"/>
          </w:rPr>
          <w:t>here</w:t>
        </w:r>
      </w:hyperlink>
      <w:r w:rsidR="00F04C2F" w:rsidRPr="00811259">
        <w:rPr>
          <w:rFonts w:ascii="Times New Roman" w:hAnsi="Times New Roman" w:cs="Times New Roman"/>
          <w:sz w:val="24"/>
          <w:szCs w:val="24"/>
          <w:lang w:val="en-US"/>
        </w:rPr>
        <w:t>.</w:t>
      </w:r>
    </w:p>
    <w:p w:rsidR="00FF13D6" w:rsidRPr="00811259" w:rsidRDefault="00FF13D6" w:rsidP="00373BFF">
      <w:pPr>
        <w:spacing w:after="0" w:line="240" w:lineRule="auto"/>
        <w:jc w:val="both"/>
        <w:rPr>
          <w:rFonts w:ascii="Times New Roman" w:hAnsi="Times New Roman" w:cs="Times New Roman"/>
          <w:b/>
          <w:sz w:val="24"/>
          <w:szCs w:val="24"/>
          <w:lang w:val="en-US"/>
        </w:rPr>
      </w:pPr>
    </w:p>
    <w:p w:rsidR="00FF13D6" w:rsidRPr="00811259" w:rsidRDefault="00071E5B" w:rsidP="00373BFF">
      <w:pPr>
        <w:spacing w:after="0" w:line="240" w:lineRule="auto"/>
        <w:jc w:val="both"/>
        <w:rPr>
          <w:rFonts w:ascii="Times New Roman" w:hAnsi="Times New Roman" w:cs="Times New Roman"/>
          <w:b/>
          <w:sz w:val="24"/>
          <w:szCs w:val="24"/>
          <w:lang w:val="en-US"/>
        </w:rPr>
      </w:pPr>
      <w:r w:rsidRPr="00811259">
        <w:rPr>
          <w:rFonts w:ascii="Times New Roman" w:hAnsi="Times New Roman" w:cs="Times New Roman"/>
          <w:b/>
          <w:sz w:val="24"/>
          <w:szCs w:val="24"/>
          <w:lang w:val="en-US"/>
        </w:rPr>
        <w:t xml:space="preserve">The </w:t>
      </w:r>
      <w:r w:rsidR="00FF13D6" w:rsidRPr="00811259">
        <w:rPr>
          <w:rFonts w:ascii="Times New Roman" w:hAnsi="Times New Roman" w:cs="Times New Roman"/>
          <w:b/>
          <w:sz w:val="24"/>
          <w:szCs w:val="24"/>
          <w:lang w:val="en-US"/>
        </w:rPr>
        <w:t>Nuclear Suppliers Group</w:t>
      </w:r>
    </w:p>
    <w:p w:rsidR="0007153D" w:rsidRPr="00811259" w:rsidRDefault="0007153D" w:rsidP="00373BFF">
      <w:pPr>
        <w:spacing w:after="0" w:line="240" w:lineRule="auto"/>
        <w:jc w:val="both"/>
        <w:rPr>
          <w:rFonts w:ascii="Times New Roman" w:hAnsi="Times New Roman" w:cs="Times New Roman"/>
          <w:sz w:val="24"/>
          <w:szCs w:val="24"/>
          <w:lang w:val="en-US"/>
        </w:rPr>
      </w:pPr>
    </w:p>
    <w:p w:rsidR="00F662EF" w:rsidRPr="00811259" w:rsidRDefault="00246975"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t xml:space="preserve">The </w:t>
      </w:r>
      <w:r w:rsidR="00B43B73" w:rsidRPr="00811259">
        <w:rPr>
          <w:rFonts w:ascii="Times New Roman" w:hAnsi="Times New Roman" w:cs="Times New Roman"/>
          <w:sz w:val="24"/>
          <w:szCs w:val="24"/>
          <w:lang w:val="en-US"/>
        </w:rPr>
        <w:t>Nuclear Supplies Group (hereinafter also referred to as “</w:t>
      </w:r>
      <w:r w:rsidRPr="00811259">
        <w:rPr>
          <w:rFonts w:ascii="Times New Roman" w:hAnsi="Times New Roman" w:cs="Times New Roman"/>
          <w:sz w:val="24"/>
          <w:szCs w:val="24"/>
          <w:lang w:val="en-US"/>
        </w:rPr>
        <w:t>NSG</w:t>
      </w:r>
      <w:r w:rsidR="00B43B73" w:rsidRPr="00811259">
        <w:rPr>
          <w:rFonts w:ascii="Times New Roman" w:hAnsi="Times New Roman" w:cs="Times New Roman"/>
          <w:sz w:val="24"/>
          <w:szCs w:val="24"/>
          <w:lang w:val="en-US"/>
        </w:rPr>
        <w:t>”)</w:t>
      </w:r>
      <w:r w:rsidRPr="00811259">
        <w:rPr>
          <w:rFonts w:ascii="Times New Roman" w:hAnsi="Times New Roman" w:cs="Times New Roman"/>
          <w:sz w:val="24"/>
          <w:szCs w:val="24"/>
          <w:lang w:val="en-US"/>
        </w:rPr>
        <w:t xml:space="preserve"> is a group of nuclear supplier countries that </w:t>
      </w:r>
      <w:r w:rsidR="00B43B73" w:rsidRPr="00811259">
        <w:rPr>
          <w:rFonts w:ascii="Times New Roman" w:hAnsi="Times New Roman" w:cs="Times New Roman"/>
          <w:sz w:val="24"/>
          <w:szCs w:val="24"/>
          <w:lang w:val="en-US"/>
        </w:rPr>
        <w:t>aims</w:t>
      </w:r>
      <w:r w:rsidRPr="00811259">
        <w:rPr>
          <w:rFonts w:ascii="Times New Roman" w:hAnsi="Times New Roman" w:cs="Times New Roman"/>
          <w:sz w:val="24"/>
          <w:szCs w:val="24"/>
          <w:lang w:val="en-US"/>
        </w:rPr>
        <w:t xml:space="preserve"> to contribute to the non-proliferation of nuclear weapons through the implementation of two groups of Guidelines for nuclear and nuclear-related exports.</w:t>
      </w:r>
      <w:r w:rsidR="00BD6E0E" w:rsidRPr="00811259">
        <w:rPr>
          <w:rFonts w:ascii="Times New Roman" w:hAnsi="Times New Roman" w:cs="Times New Roman"/>
          <w:sz w:val="24"/>
          <w:szCs w:val="24"/>
          <w:lang w:val="en-US"/>
        </w:rPr>
        <w:t xml:space="preserve"> </w:t>
      </w:r>
      <w:r w:rsidR="00F662EF" w:rsidRPr="00811259">
        <w:rPr>
          <w:rFonts w:ascii="Times New Roman" w:hAnsi="Times New Roman" w:cs="Times New Roman"/>
          <w:sz w:val="24"/>
          <w:szCs w:val="24"/>
          <w:lang w:val="en-US"/>
        </w:rPr>
        <w:t xml:space="preserve">The NSG Guidelines contain the “Non-Proliferation Principle”, according to which a supplier, notwithstanding other provisions in the NSG Guidelines, authorizes a transfer only when </w:t>
      </w:r>
      <w:r w:rsidR="00C644C8" w:rsidRPr="00811259">
        <w:rPr>
          <w:rFonts w:ascii="Times New Roman" w:hAnsi="Times New Roman" w:cs="Times New Roman"/>
          <w:sz w:val="24"/>
          <w:szCs w:val="24"/>
          <w:lang w:val="en-US"/>
        </w:rPr>
        <w:t>it is convinced</w:t>
      </w:r>
      <w:r w:rsidR="00F662EF" w:rsidRPr="00811259">
        <w:rPr>
          <w:rFonts w:ascii="Times New Roman" w:hAnsi="Times New Roman" w:cs="Times New Roman"/>
          <w:sz w:val="24"/>
          <w:szCs w:val="24"/>
          <w:lang w:val="en-US"/>
        </w:rPr>
        <w:t xml:space="preserve"> that the transfer would not contribute to the proliferation of nuclear weapons. </w:t>
      </w:r>
      <w:r w:rsidR="00BD6E0E" w:rsidRPr="00811259">
        <w:rPr>
          <w:rFonts w:ascii="Times New Roman" w:hAnsi="Times New Roman" w:cs="Times New Roman"/>
          <w:sz w:val="24"/>
          <w:szCs w:val="24"/>
          <w:lang w:val="en-US"/>
        </w:rPr>
        <w:t>Currently, 48 states participate in the Group.</w:t>
      </w:r>
    </w:p>
    <w:p w:rsidR="00FF13D6" w:rsidRPr="00811259" w:rsidRDefault="00F662EF" w:rsidP="00373BFF">
      <w:pPr>
        <w:spacing w:after="0" w:line="240" w:lineRule="auto"/>
        <w:jc w:val="both"/>
        <w:rPr>
          <w:rFonts w:ascii="Times New Roman" w:hAnsi="Times New Roman" w:cs="Times New Roman"/>
          <w:b/>
          <w:sz w:val="24"/>
          <w:szCs w:val="24"/>
          <w:lang w:val="en-US"/>
        </w:rPr>
      </w:pPr>
      <w:r w:rsidRPr="00811259">
        <w:rPr>
          <w:rFonts w:ascii="Times New Roman" w:hAnsi="Times New Roman" w:cs="Times New Roman"/>
          <w:sz w:val="24"/>
          <w:szCs w:val="24"/>
          <w:lang w:val="en-US"/>
        </w:rPr>
        <w:tab/>
        <w:t>More information is available</w:t>
      </w:r>
      <w:r w:rsidR="00F04C2F" w:rsidRPr="00811259">
        <w:rPr>
          <w:rFonts w:ascii="Times New Roman" w:hAnsi="Times New Roman" w:cs="Times New Roman"/>
          <w:sz w:val="24"/>
          <w:szCs w:val="24"/>
          <w:lang w:val="en-US"/>
        </w:rPr>
        <w:t xml:space="preserve"> </w:t>
      </w:r>
      <w:hyperlink r:id="rId62" w:history="1">
        <w:r w:rsidR="00F04C2F" w:rsidRPr="00811259">
          <w:rPr>
            <w:rStyle w:val="a9"/>
            <w:rFonts w:ascii="Times New Roman" w:hAnsi="Times New Roman" w:cs="Times New Roman"/>
            <w:sz w:val="24"/>
            <w:szCs w:val="24"/>
            <w:lang w:val="en-US"/>
          </w:rPr>
          <w:t>here</w:t>
        </w:r>
      </w:hyperlink>
      <w:r w:rsidR="00F04C2F" w:rsidRPr="00811259">
        <w:rPr>
          <w:rFonts w:ascii="Times New Roman" w:hAnsi="Times New Roman" w:cs="Times New Roman"/>
          <w:sz w:val="24"/>
          <w:szCs w:val="24"/>
          <w:lang w:val="en-US"/>
        </w:rPr>
        <w:t>.</w:t>
      </w:r>
    </w:p>
    <w:p w:rsidR="0009026F" w:rsidRPr="00811259" w:rsidRDefault="0009026F" w:rsidP="00373BFF">
      <w:pPr>
        <w:spacing w:after="0" w:line="240" w:lineRule="auto"/>
        <w:jc w:val="both"/>
        <w:rPr>
          <w:rFonts w:ascii="Times New Roman" w:hAnsi="Times New Roman" w:cs="Times New Roman"/>
          <w:b/>
          <w:sz w:val="24"/>
          <w:szCs w:val="24"/>
          <w:lang w:val="en-US"/>
        </w:rPr>
      </w:pPr>
    </w:p>
    <w:p w:rsidR="00FF13D6" w:rsidRPr="00811259" w:rsidRDefault="00071E5B" w:rsidP="00373BFF">
      <w:pPr>
        <w:spacing w:after="0" w:line="240" w:lineRule="auto"/>
        <w:jc w:val="both"/>
        <w:rPr>
          <w:rFonts w:ascii="Times New Roman" w:hAnsi="Times New Roman" w:cs="Times New Roman"/>
          <w:b/>
          <w:sz w:val="24"/>
          <w:szCs w:val="24"/>
          <w:lang w:val="en-US"/>
        </w:rPr>
      </w:pPr>
      <w:r w:rsidRPr="00811259">
        <w:rPr>
          <w:rFonts w:ascii="Times New Roman" w:hAnsi="Times New Roman" w:cs="Times New Roman"/>
          <w:b/>
          <w:sz w:val="24"/>
          <w:szCs w:val="24"/>
          <w:lang w:val="en-US"/>
        </w:rPr>
        <w:t xml:space="preserve">The </w:t>
      </w:r>
      <w:r w:rsidR="00FF13D6" w:rsidRPr="00811259">
        <w:rPr>
          <w:rFonts w:ascii="Times New Roman" w:hAnsi="Times New Roman" w:cs="Times New Roman"/>
          <w:b/>
          <w:sz w:val="24"/>
          <w:szCs w:val="24"/>
          <w:lang w:val="en-US"/>
        </w:rPr>
        <w:t>Australia Group</w:t>
      </w:r>
    </w:p>
    <w:p w:rsidR="001B1F46" w:rsidRPr="00811259" w:rsidRDefault="001B1F46" w:rsidP="00373BFF">
      <w:pPr>
        <w:spacing w:after="0" w:line="240" w:lineRule="auto"/>
        <w:jc w:val="both"/>
        <w:rPr>
          <w:rFonts w:ascii="Times New Roman" w:hAnsi="Times New Roman" w:cs="Times New Roman"/>
          <w:sz w:val="24"/>
          <w:szCs w:val="24"/>
          <w:lang w:val="en-US"/>
        </w:rPr>
      </w:pPr>
    </w:p>
    <w:p w:rsidR="000A1D7D" w:rsidRPr="00811259" w:rsidRDefault="00541486"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t xml:space="preserve">The Australia Group is an informal forum of states </w:t>
      </w:r>
      <w:r w:rsidR="00C644C8" w:rsidRPr="00811259">
        <w:rPr>
          <w:rFonts w:ascii="Times New Roman" w:hAnsi="Times New Roman" w:cs="Times New Roman"/>
          <w:sz w:val="24"/>
          <w:szCs w:val="24"/>
          <w:lang w:val="en-US"/>
        </w:rPr>
        <w:t>seeking</w:t>
      </w:r>
      <w:r w:rsidRPr="00811259">
        <w:rPr>
          <w:rFonts w:ascii="Times New Roman" w:hAnsi="Times New Roman" w:cs="Times New Roman"/>
          <w:sz w:val="24"/>
          <w:szCs w:val="24"/>
          <w:lang w:val="en-US"/>
        </w:rPr>
        <w:t xml:space="preserve"> to ensure that exports do not contribute to the development of chemical or biological weapons through the harmonization of export controls.</w:t>
      </w:r>
      <w:r w:rsidR="000A1D7D" w:rsidRPr="00811259">
        <w:rPr>
          <w:rFonts w:ascii="Times New Roman" w:hAnsi="Times New Roman" w:cs="Times New Roman"/>
          <w:sz w:val="24"/>
          <w:szCs w:val="24"/>
          <w:lang w:val="en-US"/>
        </w:rPr>
        <w:t xml:space="preserve"> This informal arrangement </w:t>
      </w:r>
      <w:r w:rsidR="00C644C8" w:rsidRPr="00811259">
        <w:rPr>
          <w:rFonts w:ascii="Times New Roman" w:hAnsi="Times New Roman" w:cs="Times New Roman"/>
          <w:sz w:val="24"/>
          <w:szCs w:val="24"/>
          <w:lang w:val="en-US"/>
        </w:rPr>
        <w:t>aims</w:t>
      </w:r>
      <w:r w:rsidR="000A1D7D" w:rsidRPr="00811259">
        <w:rPr>
          <w:rFonts w:ascii="Times New Roman" w:hAnsi="Times New Roman" w:cs="Times New Roman"/>
          <w:sz w:val="24"/>
          <w:szCs w:val="24"/>
          <w:lang w:val="en-US"/>
        </w:rPr>
        <w:t xml:space="preserve"> to allow exporting or </w:t>
      </w:r>
      <w:r w:rsidR="00C644C8" w:rsidRPr="00811259">
        <w:rPr>
          <w:rFonts w:ascii="Times New Roman" w:hAnsi="Times New Roman" w:cs="Times New Roman"/>
          <w:sz w:val="24"/>
          <w:szCs w:val="24"/>
          <w:lang w:val="en-US"/>
        </w:rPr>
        <w:t>transit</w:t>
      </w:r>
      <w:r w:rsidR="000A1D7D" w:rsidRPr="00811259">
        <w:rPr>
          <w:rFonts w:ascii="Times New Roman" w:hAnsi="Times New Roman" w:cs="Times New Roman"/>
          <w:sz w:val="24"/>
          <w:szCs w:val="24"/>
          <w:lang w:val="en-US"/>
        </w:rPr>
        <w:t xml:space="preserve"> countries to minimize the risk of assisting chemical and biological weapon proliferation. 42 states currently participate in the Australia </w:t>
      </w:r>
      <w:r w:rsidR="00C644C8" w:rsidRPr="00811259">
        <w:rPr>
          <w:rFonts w:ascii="Times New Roman" w:hAnsi="Times New Roman" w:cs="Times New Roman"/>
          <w:sz w:val="24"/>
          <w:szCs w:val="24"/>
          <w:lang w:val="en-US"/>
        </w:rPr>
        <w:t>group, along with one adherent</w:t>
      </w:r>
      <w:r w:rsidR="000A1D7D" w:rsidRPr="00811259">
        <w:rPr>
          <w:rFonts w:ascii="Times New Roman" w:hAnsi="Times New Roman" w:cs="Times New Roman"/>
          <w:sz w:val="24"/>
          <w:szCs w:val="24"/>
          <w:lang w:val="en-US"/>
        </w:rPr>
        <w:t xml:space="preserve"> country.</w:t>
      </w:r>
    </w:p>
    <w:p w:rsidR="00FF13D6" w:rsidRPr="00811259" w:rsidRDefault="000A1D7D" w:rsidP="00373BFF">
      <w:pPr>
        <w:spacing w:after="0" w:line="240" w:lineRule="auto"/>
        <w:jc w:val="both"/>
        <w:rPr>
          <w:rFonts w:ascii="Times New Roman" w:hAnsi="Times New Roman" w:cs="Times New Roman"/>
          <w:b/>
          <w:sz w:val="24"/>
          <w:szCs w:val="24"/>
          <w:lang w:val="en-US"/>
        </w:rPr>
      </w:pPr>
      <w:r w:rsidRPr="00811259">
        <w:rPr>
          <w:rFonts w:ascii="Times New Roman" w:hAnsi="Times New Roman" w:cs="Times New Roman"/>
          <w:sz w:val="24"/>
          <w:szCs w:val="24"/>
          <w:lang w:val="en-US"/>
        </w:rPr>
        <w:tab/>
        <w:t>More information is available</w:t>
      </w:r>
      <w:r w:rsidR="0022536F" w:rsidRPr="00811259">
        <w:rPr>
          <w:rFonts w:ascii="Times New Roman" w:hAnsi="Times New Roman" w:cs="Times New Roman"/>
          <w:sz w:val="24"/>
          <w:szCs w:val="24"/>
          <w:lang w:val="en-US"/>
        </w:rPr>
        <w:t xml:space="preserve"> </w:t>
      </w:r>
      <w:hyperlink r:id="rId63" w:history="1">
        <w:r w:rsidR="0022536F" w:rsidRPr="00811259">
          <w:rPr>
            <w:rStyle w:val="a9"/>
            <w:rFonts w:ascii="Times New Roman" w:hAnsi="Times New Roman" w:cs="Times New Roman"/>
            <w:sz w:val="24"/>
            <w:szCs w:val="24"/>
            <w:lang w:val="en-US"/>
          </w:rPr>
          <w:t>here</w:t>
        </w:r>
      </w:hyperlink>
      <w:r w:rsidR="0022536F" w:rsidRPr="00811259">
        <w:rPr>
          <w:rFonts w:ascii="Times New Roman" w:hAnsi="Times New Roman" w:cs="Times New Roman"/>
          <w:sz w:val="24"/>
          <w:szCs w:val="24"/>
          <w:lang w:val="en-US"/>
        </w:rPr>
        <w:t>.</w:t>
      </w:r>
    </w:p>
    <w:p w:rsidR="0022536F" w:rsidRPr="00811259" w:rsidRDefault="0022536F" w:rsidP="00373BFF">
      <w:pPr>
        <w:spacing w:after="0" w:line="240" w:lineRule="auto"/>
        <w:jc w:val="both"/>
        <w:rPr>
          <w:rFonts w:ascii="Times New Roman" w:hAnsi="Times New Roman" w:cs="Times New Roman"/>
          <w:b/>
          <w:sz w:val="24"/>
          <w:szCs w:val="24"/>
          <w:lang w:val="en-US"/>
        </w:rPr>
      </w:pPr>
    </w:p>
    <w:p w:rsidR="00FF13D6" w:rsidRPr="00811259" w:rsidRDefault="00071E5B" w:rsidP="00373BFF">
      <w:pPr>
        <w:spacing w:after="0" w:line="240" w:lineRule="auto"/>
        <w:jc w:val="both"/>
        <w:rPr>
          <w:rFonts w:ascii="Times New Roman" w:hAnsi="Times New Roman" w:cs="Times New Roman"/>
          <w:b/>
          <w:sz w:val="24"/>
          <w:szCs w:val="24"/>
          <w:lang w:val="en-US"/>
        </w:rPr>
      </w:pPr>
      <w:r w:rsidRPr="00811259">
        <w:rPr>
          <w:rFonts w:ascii="Times New Roman" w:hAnsi="Times New Roman" w:cs="Times New Roman"/>
          <w:b/>
          <w:sz w:val="24"/>
          <w:szCs w:val="24"/>
          <w:lang w:val="en-US"/>
        </w:rPr>
        <w:t xml:space="preserve">The </w:t>
      </w:r>
      <w:r w:rsidR="00FF13D6" w:rsidRPr="00811259">
        <w:rPr>
          <w:rFonts w:ascii="Times New Roman" w:hAnsi="Times New Roman" w:cs="Times New Roman"/>
          <w:b/>
          <w:sz w:val="24"/>
          <w:szCs w:val="24"/>
          <w:lang w:val="en-US"/>
        </w:rPr>
        <w:t>Missile Technology Control Regime</w:t>
      </w:r>
    </w:p>
    <w:p w:rsidR="007022A9" w:rsidRPr="00811259" w:rsidRDefault="007022A9" w:rsidP="00373BFF">
      <w:pPr>
        <w:spacing w:after="0" w:line="240" w:lineRule="auto"/>
        <w:jc w:val="both"/>
        <w:rPr>
          <w:rFonts w:ascii="Times New Roman" w:hAnsi="Times New Roman" w:cs="Times New Roman"/>
          <w:sz w:val="24"/>
          <w:szCs w:val="24"/>
          <w:lang w:val="en-US"/>
        </w:rPr>
      </w:pPr>
    </w:p>
    <w:p w:rsidR="00D77227" w:rsidRPr="00811259" w:rsidRDefault="005361CA"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r>
      <w:r w:rsidR="00D77227" w:rsidRPr="00811259">
        <w:rPr>
          <w:rFonts w:ascii="Times New Roman" w:hAnsi="Times New Roman" w:cs="Times New Roman"/>
          <w:sz w:val="24"/>
          <w:szCs w:val="24"/>
          <w:lang w:val="en-US"/>
        </w:rPr>
        <w:t xml:space="preserve">The </w:t>
      </w:r>
      <w:r w:rsidR="00C644C8" w:rsidRPr="00811259">
        <w:rPr>
          <w:rFonts w:ascii="Times New Roman" w:hAnsi="Times New Roman" w:cs="Times New Roman"/>
          <w:sz w:val="24"/>
          <w:szCs w:val="24"/>
          <w:lang w:val="en-US"/>
        </w:rPr>
        <w:t>Missile Technology Control Regime (hereinafter also referred to as “</w:t>
      </w:r>
      <w:r w:rsidR="00D77227" w:rsidRPr="00811259">
        <w:rPr>
          <w:rFonts w:ascii="Times New Roman" w:hAnsi="Times New Roman" w:cs="Times New Roman"/>
          <w:sz w:val="24"/>
          <w:szCs w:val="24"/>
          <w:lang w:val="en-US"/>
        </w:rPr>
        <w:t>MTCR</w:t>
      </w:r>
      <w:r w:rsidR="00C644C8" w:rsidRPr="00811259">
        <w:rPr>
          <w:rFonts w:ascii="Times New Roman" w:hAnsi="Times New Roman" w:cs="Times New Roman"/>
          <w:sz w:val="24"/>
          <w:szCs w:val="24"/>
          <w:lang w:val="en-US"/>
        </w:rPr>
        <w:t>”)</w:t>
      </w:r>
      <w:r w:rsidR="00D77227" w:rsidRPr="00811259">
        <w:rPr>
          <w:rFonts w:ascii="Times New Roman" w:hAnsi="Times New Roman" w:cs="Times New Roman"/>
          <w:sz w:val="24"/>
          <w:szCs w:val="24"/>
          <w:lang w:val="en-US"/>
        </w:rPr>
        <w:t xml:space="preserve"> is an informal</w:t>
      </w:r>
      <w:r w:rsidR="0048483E" w:rsidRPr="00811259">
        <w:rPr>
          <w:rFonts w:ascii="Times New Roman" w:hAnsi="Times New Roman" w:cs="Times New Roman"/>
          <w:sz w:val="24"/>
          <w:szCs w:val="24"/>
          <w:lang w:val="en-US"/>
        </w:rPr>
        <w:t xml:space="preserve"> and voluntary</w:t>
      </w:r>
      <w:r w:rsidR="00D77227" w:rsidRPr="00811259">
        <w:rPr>
          <w:rFonts w:ascii="Times New Roman" w:hAnsi="Times New Roman" w:cs="Times New Roman"/>
          <w:sz w:val="24"/>
          <w:szCs w:val="24"/>
          <w:lang w:val="en-US"/>
        </w:rPr>
        <w:t xml:space="preserve"> association of countries sharing the goals of non-proliferation of unmanned delivery systems capable of delivering weapons of mass destruction and seeking to coordinate national export licensing efforts </w:t>
      </w:r>
      <w:r w:rsidR="00C644C8" w:rsidRPr="00811259">
        <w:rPr>
          <w:rFonts w:ascii="Times New Roman" w:hAnsi="Times New Roman" w:cs="Times New Roman"/>
          <w:sz w:val="24"/>
          <w:szCs w:val="24"/>
          <w:lang w:val="en-US"/>
        </w:rPr>
        <w:t>in this respect</w:t>
      </w:r>
      <w:r w:rsidR="00D77227" w:rsidRPr="00811259">
        <w:rPr>
          <w:rFonts w:ascii="Times New Roman" w:hAnsi="Times New Roman" w:cs="Times New Roman"/>
          <w:sz w:val="24"/>
          <w:szCs w:val="24"/>
          <w:lang w:val="en-US"/>
        </w:rPr>
        <w:t xml:space="preserve">. The MTCR is currently composed of </w:t>
      </w:r>
      <w:r w:rsidR="0048483E" w:rsidRPr="00811259">
        <w:rPr>
          <w:rFonts w:ascii="Times New Roman" w:hAnsi="Times New Roman" w:cs="Times New Roman"/>
          <w:sz w:val="24"/>
          <w:szCs w:val="24"/>
          <w:lang w:val="en-US"/>
        </w:rPr>
        <w:t>35</w:t>
      </w:r>
      <w:r w:rsidR="00D77227" w:rsidRPr="00811259">
        <w:rPr>
          <w:rFonts w:ascii="Times New Roman" w:hAnsi="Times New Roman" w:cs="Times New Roman"/>
          <w:sz w:val="24"/>
          <w:szCs w:val="24"/>
          <w:lang w:val="en-US"/>
        </w:rPr>
        <w:t>countries.</w:t>
      </w:r>
    </w:p>
    <w:p w:rsidR="00D77227" w:rsidRPr="00811259" w:rsidRDefault="00D77227"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t>The Regime's documents include the MTCR Guidelines and the Equipment, Software and Technology Annex. The Guidelines provide the overall structure and rules to guide the member countries and th</w:t>
      </w:r>
      <w:r w:rsidR="00C644C8" w:rsidRPr="00811259">
        <w:rPr>
          <w:rFonts w:ascii="Times New Roman" w:hAnsi="Times New Roman" w:cs="Times New Roman"/>
          <w:sz w:val="24"/>
          <w:szCs w:val="24"/>
          <w:lang w:val="en-US"/>
        </w:rPr>
        <w:t>ose adhering unilaterally to these norms</w:t>
      </w:r>
      <w:r w:rsidRPr="00811259">
        <w:rPr>
          <w:rFonts w:ascii="Times New Roman" w:hAnsi="Times New Roman" w:cs="Times New Roman"/>
          <w:sz w:val="24"/>
          <w:szCs w:val="24"/>
          <w:lang w:val="en-US"/>
        </w:rPr>
        <w:t xml:space="preserve">. As to the Equipment, Software and Technology Annex, the latter is foreseen to assist in implementing export controls on MTCR Annex items. The Annex is divided into "Category I" and "Category II" items. It includes a broad range of equipment and technology, both military and dual-use, which is relevant to missile development, production, and operation. </w:t>
      </w:r>
      <w:r w:rsidR="00C644C8" w:rsidRPr="00811259">
        <w:rPr>
          <w:rFonts w:ascii="Times New Roman" w:hAnsi="Times New Roman" w:cs="Times New Roman"/>
          <w:sz w:val="24"/>
          <w:szCs w:val="24"/>
          <w:lang w:val="en-US"/>
        </w:rPr>
        <w:t>Participating</w:t>
      </w:r>
      <w:r w:rsidRPr="00811259">
        <w:rPr>
          <w:rFonts w:ascii="Times New Roman" w:hAnsi="Times New Roman" w:cs="Times New Roman"/>
          <w:sz w:val="24"/>
          <w:szCs w:val="24"/>
          <w:lang w:val="en-US"/>
        </w:rPr>
        <w:t xml:space="preserve"> countries exercise restraint in the consideration of all transfers of items contained in the Annex. All such transfers are considered on a case-by-case basis.</w:t>
      </w:r>
    </w:p>
    <w:p w:rsidR="00D77227" w:rsidRPr="00811259" w:rsidRDefault="00D77227"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t>More information is available</w:t>
      </w:r>
      <w:r w:rsidR="0022536F" w:rsidRPr="00811259">
        <w:rPr>
          <w:rFonts w:ascii="Times New Roman" w:hAnsi="Times New Roman" w:cs="Times New Roman"/>
          <w:sz w:val="24"/>
          <w:szCs w:val="24"/>
          <w:lang w:val="en-US"/>
        </w:rPr>
        <w:t xml:space="preserve"> </w:t>
      </w:r>
      <w:hyperlink r:id="rId64" w:history="1">
        <w:r w:rsidR="0022536F" w:rsidRPr="00811259">
          <w:rPr>
            <w:rStyle w:val="a9"/>
            <w:rFonts w:ascii="Times New Roman" w:hAnsi="Times New Roman" w:cs="Times New Roman"/>
            <w:sz w:val="24"/>
            <w:szCs w:val="24"/>
            <w:lang w:val="en-US"/>
          </w:rPr>
          <w:t>here</w:t>
        </w:r>
      </w:hyperlink>
      <w:r w:rsidR="0022536F" w:rsidRPr="00811259">
        <w:rPr>
          <w:rFonts w:ascii="Times New Roman" w:hAnsi="Times New Roman" w:cs="Times New Roman"/>
          <w:sz w:val="24"/>
          <w:szCs w:val="24"/>
          <w:lang w:val="en-US"/>
        </w:rPr>
        <w:t>.</w:t>
      </w:r>
    </w:p>
    <w:p w:rsidR="0022536F" w:rsidRPr="00811259" w:rsidRDefault="0022536F" w:rsidP="00373BFF">
      <w:pPr>
        <w:spacing w:after="0" w:line="240" w:lineRule="auto"/>
        <w:jc w:val="both"/>
        <w:rPr>
          <w:rFonts w:ascii="Times New Roman" w:hAnsi="Times New Roman" w:cs="Times New Roman"/>
          <w:b/>
          <w:sz w:val="24"/>
          <w:szCs w:val="24"/>
          <w:lang w:val="en-US"/>
        </w:rPr>
      </w:pPr>
    </w:p>
    <w:p w:rsidR="001A78B7" w:rsidRPr="00811259" w:rsidRDefault="00EB33C3" w:rsidP="00373BFF">
      <w:pPr>
        <w:spacing w:after="0" w:line="240" w:lineRule="auto"/>
        <w:jc w:val="both"/>
        <w:rPr>
          <w:rFonts w:ascii="Times New Roman" w:hAnsi="Times New Roman" w:cs="Times New Roman"/>
          <w:b/>
          <w:sz w:val="24"/>
          <w:szCs w:val="24"/>
          <w:lang w:val="en-US"/>
        </w:rPr>
      </w:pPr>
      <w:r w:rsidRPr="00811259">
        <w:rPr>
          <w:rFonts w:ascii="Times New Roman" w:hAnsi="Times New Roman" w:cs="Times New Roman"/>
          <w:b/>
          <w:sz w:val="24"/>
          <w:szCs w:val="24"/>
          <w:lang w:val="en-US"/>
        </w:rPr>
        <w:t xml:space="preserve">II. </w:t>
      </w:r>
      <w:r w:rsidR="001A78B7" w:rsidRPr="00811259">
        <w:rPr>
          <w:rFonts w:ascii="Times New Roman" w:hAnsi="Times New Roman" w:cs="Times New Roman"/>
          <w:b/>
          <w:sz w:val="24"/>
          <w:szCs w:val="24"/>
          <w:lang w:val="en-US"/>
        </w:rPr>
        <w:t>Sanctions Linked to the Ukraine Crisis</w:t>
      </w:r>
    </w:p>
    <w:p w:rsidR="00A7409D" w:rsidRPr="00811259" w:rsidRDefault="00A7409D" w:rsidP="00373BFF">
      <w:pPr>
        <w:spacing w:after="0" w:line="240" w:lineRule="auto"/>
        <w:jc w:val="both"/>
        <w:rPr>
          <w:rFonts w:ascii="Times New Roman" w:hAnsi="Times New Roman" w:cs="Times New Roman"/>
          <w:sz w:val="24"/>
          <w:szCs w:val="24"/>
          <w:lang w:val="en-US"/>
        </w:rPr>
      </w:pPr>
    </w:p>
    <w:p w:rsidR="00FB3F4C" w:rsidRPr="00811259" w:rsidRDefault="00A7409D" w:rsidP="00FB3F4C">
      <w:pPr>
        <w:pStyle w:val="ad"/>
        <w:rPr>
          <w:rFonts w:ascii="Times New Roman" w:hAnsi="Times New Roman" w:cs="Times New Roman"/>
          <w:sz w:val="24"/>
          <w:szCs w:val="24"/>
        </w:rPr>
      </w:pPr>
      <w:r w:rsidRPr="00811259">
        <w:rPr>
          <w:rFonts w:ascii="Times New Roman" w:hAnsi="Times New Roman" w:cs="Times New Roman"/>
          <w:sz w:val="24"/>
          <w:szCs w:val="24"/>
          <w:lang w:val="en-US"/>
        </w:rPr>
        <w:tab/>
      </w:r>
      <w:r w:rsidR="00EE4C8A" w:rsidRPr="00811259">
        <w:rPr>
          <w:rFonts w:ascii="Times New Roman" w:hAnsi="Times New Roman" w:cs="Times New Roman"/>
          <w:sz w:val="24"/>
          <w:szCs w:val="24"/>
          <w:lang w:val="en-US"/>
        </w:rPr>
        <w:t xml:space="preserve">One of the most important recent developments in the field of restrictions to trade and the provision of services </w:t>
      </w:r>
      <w:r w:rsidR="00C644C8" w:rsidRPr="00811259">
        <w:rPr>
          <w:rFonts w:ascii="Times New Roman" w:hAnsi="Times New Roman" w:cs="Times New Roman"/>
          <w:sz w:val="24"/>
          <w:szCs w:val="24"/>
          <w:lang w:val="en-US"/>
        </w:rPr>
        <w:t>are</w:t>
      </w:r>
      <w:r w:rsidR="00EE4C8A" w:rsidRPr="00811259">
        <w:rPr>
          <w:rFonts w:ascii="Times New Roman" w:hAnsi="Times New Roman" w:cs="Times New Roman"/>
          <w:sz w:val="24"/>
          <w:szCs w:val="24"/>
          <w:lang w:val="en-US"/>
        </w:rPr>
        <w:t xml:space="preserve"> the measures taken by different </w:t>
      </w:r>
      <w:r w:rsidR="00C644C8" w:rsidRPr="00811259">
        <w:rPr>
          <w:rFonts w:ascii="Times New Roman" w:hAnsi="Times New Roman" w:cs="Times New Roman"/>
          <w:sz w:val="24"/>
          <w:szCs w:val="24"/>
          <w:lang w:val="en-US"/>
        </w:rPr>
        <w:t>states and organizations</w:t>
      </w:r>
      <w:r w:rsidR="00EE4C8A" w:rsidRPr="00811259">
        <w:rPr>
          <w:rFonts w:ascii="Times New Roman" w:hAnsi="Times New Roman" w:cs="Times New Roman"/>
          <w:sz w:val="24"/>
          <w:szCs w:val="24"/>
          <w:lang w:val="en-US"/>
        </w:rPr>
        <w:t xml:space="preserve"> relatin</w:t>
      </w:r>
      <w:r w:rsidR="00C644C8" w:rsidRPr="00811259">
        <w:rPr>
          <w:rFonts w:ascii="Times New Roman" w:hAnsi="Times New Roman" w:cs="Times New Roman"/>
          <w:sz w:val="24"/>
          <w:szCs w:val="24"/>
          <w:lang w:val="en-US"/>
        </w:rPr>
        <w:t>g to recent events in Ukraine. V</w:t>
      </w:r>
      <w:r w:rsidRPr="00811259">
        <w:rPr>
          <w:rFonts w:ascii="Times New Roman" w:hAnsi="Times New Roman" w:cs="Times New Roman"/>
          <w:sz w:val="24"/>
          <w:szCs w:val="24"/>
          <w:lang w:val="en-US"/>
        </w:rPr>
        <w:t xml:space="preserve">arious countries, among them the </w:t>
      </w:r>
      <w:r w:rsidR="001E4E3C" w:rsidRPr="00811259">
        <w:rPr>
          <w:rFonts w:ascii="Times New Roman" w:hAnsi="Times New Roman" w:cs="Times New Roman"/>
          <w:sz w:val="24"/>
          <w:szCs w:val="24"/>
          <w:lang w:val="en-US"/>
        </w:rPr>
        <w:t>US</w:t>
      </w:r>
      <w:r w:rsidR="00EA5A2A" w:rsidRPr="00811259">
        <w:rPr>
          <w:rFonts w:ascii="Times New Roman" w:hAnsi="Times New Roman" w:cs="Times New Roman"/>
          <w:sz w:val="24"/>
          <w:szCs w:val="24"/>
          <w:lang w:val="en-US"/>
        </w:rPr>
        <w:t xml:space="preserve"> </w:t>
      </w:r>
      <w:r w:rsidRPr="00811259">
        <w:rPr>
          <w:rFonts w:ascii="Times New Roman" w:hAnsi="Times New Roman" w:cs="Times New Roman"/>
          <w:sz w:val="24"/>
          <w:szCs w:val="24"/>
          <w:lang w:val="en-US"/>
        </w:rPr>
        <w:t>and the member states of the Eu</w:t>
      </w:r>
      <w:r w:rsidRPr="00811259">
        <w:rPr>
          <w:rFonts w:ascii="Times New Roman" w:hAnsi="Times New Roman" w:cs="Times New Roman"/>
          <w:sz w:val="24"/>
          <w:szCs w:val="24"/>
          <w:lang w:val="en-US"/>
        </w:rPr>
        <w:lastRenderedPageBreak/>
        <w:t>ropean Union</w:t>
      </w:r>
      <w:r w:rsidR="0048483E" w:rsidRPr="00811259">
        <w:rPr>
          <w:rFonts w:ascii="Times New Roman" w:hAnsi="Times New Roman" w:cs="Times New Roman"/>
          <w:sz w:val="24"/>
          <w:szCs w:val="24"/>
          <w:lang w:val="en-US"/>
        </w:rPr>
        <w:t xml:space="preserve"> </w:t>
      </w:r>
      <w:r w:rsidR="0048483E" w:rsidRPr="00811259">
        <w:rPr>
          <w:rFonts w:ascii="Times New Roman" w:hAnsi="Times New Roman" w:cs="Times New Roman"/>
          <w:sz w:val="24"/>
          <w:szCs w:val="24"/>
        </w:rPr>
        <w:t>created a succession of coordinated sanctions in 2014 over Russia's occupation, and then annexation, of the Crimea peninsula from Ukraine.</w:t>
      </w:r>
      <w:r w:rsidRPr="00811259">
        <w:rPr>
          <w:rFonts w:ascii="Times New Roman" w:hAnsi="Times New Roman" w:cs="Times New Roman"/>
          <w:sz w:val="24"/>
          <w:szCs w:val="24"/>
          <w:lang w:val="en-US"/>
        </w:rPr>
        <w:t xml:space="preserve"> </w:t>
      </w:r>
      <w:r w:rsidR="004600B8" w:rsidRPr="00811259">
        <w:rPr>
          <w:rFonts w:ascii="Times New Roman" w:hAnsi="Times New Roman" w:cs="Times New Roman"/>
          <w:sz w:val="24"/>
          <w:szCs w:val="24"/>
          <w:lang w:val="en-US"/>
        </w:rPr>
        <w:t xml:space="preserve">As a retaliatory measure, the Russian Federation </w:t>
      </w:r>
      <w:r w:rsidR="00C644C8" w:rsidRPr="00811259">
        <w:rPr>
          <w:rFonts w:ascii="Times New Roman" w:hAnsi="Times New Roman" w:cs="Times New Roman"/>
          <w:sz w:val="24"/>
          <w:szCs w:val="24"/>
          <w:lang w:val="en-US"/>
        </w:rPr>
        <w:t>established</w:t>
      </w:r>
      <w:r w:rsidR="004600B8" w:rsidRPr="00811259">
        <w:rPr>
          <w:rFonts w:ascii="Times New Roman" w:hAnsi="Times New Roman" w:cs="Times New Roman"/>
          <w:sz w:val="24"/>
          <w:szCs w:val="24"/>
          <w:lang w:val="en-US"/>
        </w:rPr>
        <w:t xml:space="preserve"> restrictive measures on </w:t>
      </w:r>
      <w:r w:rsidR="00B665CB" w:rsidRPr="00811259">
        <w:rPr>
          <w:rFonts w:ascii="Times New Roman" w:hAnsi="Times New Roman" w:cs="Times New Roman"/>
          <w:sz w:val="24"/>
          <w:szCs w:val="24"/>
          <w:lang w:val="en-US"/>
        </w:rPr>
        <w:t>the import of certain goods to Russia from a number of states.</w:t>
      </w:r>
      <w:r w:rsidR="00FB3F4C" w:rsidRPr="00811259">
        <w:rPr>
          <w:rFonts w:ascii="Times New Roman" w:hAnsi="Times New Roman" w:cs="Times New Roman"/>
          <w:sz w:val="24"/>
          <w:szCs w:val="24"/>
          <w:lang w:val="en-US"/>
        </w:rPr>
        <w:t xml:space="preserve"> </w:t>
      </w:r>
      <w:r w:rsidR="00FB3F4C" w:rsidRPr="00811259">
        <w:rPr>
          <w:rFonts w:ascii="Times New Roman" w:hAnsi="Times New Roman" w:cs="Times New Roman"/>
          <w:sz w:val="24"/>
          <w:szCs w:val="24"/>
        </w:rPr>
        <w:t>Canada joined the US and EU in the initial round of specifically targeted sanctions on March 17, 2014, after a referendum in Crimea on whether people wanted to join Russia or remain part of Ukraine -- the US considered the poll to be illegitimate.</w:t>
      </w:r>
    </w:p>
    <w:p w:rsidR="00B665CB" w:rsidRPr="00811259" w:rsidRDefault="00B665CB"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 The following is a summary of the various actions taken by different states within this context.</w:t>
      </w:r>
      <w:r w:rsidR="00C644C8" w:rsidRPr="00811259">
        <w:rPr>
          <w:rFonts w:ascii="Times New Roman" w:hAnsi="Times New Roman" w:cs="Times New Roman"/>
          <w:sz w:val="24"/>
          <w:szCs w:val="24"/>
          <w:lang w:val="en-US"/>
        </w:rPr>
        <w:t xml:space="preserve"> These measures can have a substantial impact on operations that business actors can undertake in the economic sectors and with the entities and individuals to which/whom they apply.</w:t>
      </w:r>
    </w:p>
    <w:p w:rsidR="00EE4C8A" w:rsidRPr="00811259" w:rsidRDefault="00EE4C8A" w:rsidP="00373BFF">
      <w:pPr>
        <w:spacing w:after="0" w:line="240" w:lineRule="auto"/>
        <w:jc w:val="both"/>
        <w:rPr>
          <w:rFonts w:ascii="Times New Roman" w:hAnsi="Times New Roman" w:cs="Times New Roman"/>
          <w:sz w:val="24"/>
          <w:szCs w:val="24"/>
          <w:lang w:val="en-US"/>
        </w:rPr>
      </w:pPr>
    </w:p>
    <w:p w:rsidR="00EE4C8A" w:rsidRPr="00811259" w:rsidRDefault="00EE4C8A"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t xml:space="preserve">Apart from the specific </w:t>
      </w:r>
      <w:r w:rsidR="00C644C8" w:rsidRPr="00811259">
        <w:rPr>
          <w:rFonts w:ascii="Times New Roman" w:hAnsi="Times New Roman" w:cs="Times New Roman"/>
          <w:sz w:val="24"/>
          <w:szCs w:val="24"/>
          <w:lang w:val="en-US"/>
        </w:rPr>
        <w:t>actions</w:t>
      </w:r>
      <w:r w:rsidRPr="00811259">
        <w:rPr>
          <w:rFonts w:ascii="Times New Roman" w:hAnsi="Times New Roman" w:cs="Times New Roman"/>
          <w:sz w:val="24"/>
          <w:szCs w:val="24"/>
          <w:lang w:val="en-US"/>
        </w:rPr>
        <w:t xml:space="preserve"> taken by various countries, it must be underlined that the general climate of trade and business between the Russian Federat</w:t>
      </w:r>
      <w:r w:rsidR="00C644C8" w:rsidRPr="00811259">
        <w:rPr>
          <w:rFonts w:ascii="Times New Roman" w:hAnsi="Times New Roman" w:cs="Times New Roman"/>
          <w:sz w:val="24"/>
          <w:szCs w:val="24"/>
          <w:lang w:val="en-US"/>
        </w:rPr>
        <w:t>ion and the EU, the US and even</w:t>
      </w:r>
      <w:r w:rsidRPr="00811259">
        <w:rPr>
          <w:rFonts w:ascii="Times New Roman" w:hAnsi="Times New Roman" w:cs="Times New Roman"/>
          <w:sz w:val="24"/>
          <w:szCs w:val="24"/>
          <w:lang w:val="en-US"/>
        </w:rPr>
        <w:t xml:space="preserve"> states, which have not introduced direct sanctions towards Russia, such as Switzerland, has developed in a negative trend. </w:t>
      </w:r>
      <w:r w:rsidR="00C644C8" w:rsidRPr="00811259">
        <w:rPr>
          <w:rFonts w:ascii="Times New Roman" w:hAnsi="Times New Roman" w:cs="Times New Roman"/>
          <w:sz w:val="24"/>
          <w:szCs w:val="24"/>
          <w:lang w:val="en-US"/>
        </w:rPr>
        <w:t xml:space="preserve">Banks, </w:t>
      </w:r>
      <w:r w:rsidR="00AB0AEE" w:rsidRPr="00811259">
        <w:rPr>
          <w:rFonts w:ascii="Times New Roman" w:hAnsi="Times New Roman" w:cs="Times New Roman"/>
          <w:sz w:val="24"/>
          <w:szCs w:val="24"/>
          <w:lang w:val="en-US"/>
        </w:rPr>
        <w:t>financial intermediaries</w:t>
      </w:r>
      <w:r w:rsidR="00C644C8" w:rsidRPr="00811259">
        <w:rPr>
          <w:rFonts w:ascii="Times New Roman" w:hAnsi="Times New Roman" w:cs="Times New Roman"/>
          <w:sz w:val="24"/>
          <w:szCs w:val="24"/>
          <w:lang w:val="en-US"/>
        </w:rPr>
        <w:t>, companies and generally business actors are w</w:t>
      </w:r>
      <w:r w:rsidR="00AB0AEE" w:rsidRPr="00811259">
        <w:rPr>
          <w:rFonts w:ascii="Times New Roman" w:hAnsi="Times New Roman" w:cs="Times New Roman"/>
          <w:sz w:val="24"/>
          <w:szCs w:val="24"/>
          <w:lang w:val="en-US"/>
        </w:rPr>
        <w:t>ary of any transactions with Russian clients, given the broad scope of these measures.</w:t>
      </w:r>
      <w:r w:rsidR="0048483E" w:rsidRPr="00811259">
        <w:rPr>
          <w:rFonts w:ascii="Times New Roman" w:hAnsi="Times New Roman" w:cs="Times New Roman"/>
          <w:sz w:val="24"/>
          <w:szCs w:val="24"/>
          <w:lang w:val="en-US"/>
        </w:rPr>
        <w:t xml:space="preserve"> </w:t>
      </w:r>
    </w:p>
    <w:p w:rsidR="00A7409D" w:rsidRPr="00811259" w:rsidRDefault="00A7409D" w:rsidP="00373BFF">
      <w:pPr>
        <w:spacing w:after="0" w:line="240" w:lineRule="auto"/>
        <w:jc w:val="both"/>
        <w:rPr>
          <w:rFonts w:ascii="Times New Roman" w:hAnsi="Times New Roman" w:cs="Times New Roman"/>
          <w:sz w:val="24"/>
          <w:szCs w:val="24"/>
          <w:u w:val="single"/>
          <w:lang w:val="en-US"/>
        </w:rPr>
      </w:pPr>
    </w:p>
    <w:p w:rsidR="00A7409D" w:rsidRPr="00811259" w:rsidRDefault="00EB33C3" w:rsidP="00373BFF">
      <w:pPr>
        <w:spacing w:after="0" w:line="240" w:lineRule="auto"/>
        <w:jc w:val="both"/>
        <w:rPr>
          <w:rFonts w:ascii="Times New Roman" w:hAnsi="Times New Roman" w:cs="Times New Roman"/>
          <w:sz w:val="24"/>
          <w:szCs w:val="24"/>
          <w:u w:val="single"/>
          <w:lang w:val="en-US"/>
        </w:rPr>
      </w:pPr>
      <w:r w:rsidRPr="00811259">
        <w:rPr>
          <w:rFonts w:ascii="Times New Roman" w:hAnsi="Times New Roman" w:cs="Times New Roman"/>
          <w:sz w:val="24"/>
          <w:szCs w:val="24"/>
          <w:u w:val="single"/>
          <w:lang w:val="en-US"/>
        </w:rPr>
        <w:t xml:space="preserve">A. </w:t>
      </w:r>
      <w:r w:rsidR="00B665CB" w:rsidRPr="00811259">
        <w:rPr>
          <w:rFonts w:ascii="Times New Roman" w:hAnsi="Times New Roman" w:cs="Times New Roman"/>
          <w:sz w:val="24"/>
          <w:szCs w:val="24"/>
          <w:u w:val="single"/>
          <w:lang w:val="en-US"/>
        </w:rPr>
        <w:t>Measures</w:t>
      </w:r>
      <w:r w:rsidR="00A7409D" w:rsidRPr="00811259">
        <w:rPr>
          <w:rFonts w:ascii="Times New Roman" w:hAnsi="Times New Roman" w:cs="Times New Roman"/>
          <w:sz w:val="24"/>
          <w:szCs w:val="24"/>
          <w:u w:val="single"/>
          <w:lang w:val="en-US"/>
        </w:rPr>
        <w:t xml:space="preserve"> </w:t>
      </w:r>
      <w:r w:rsidR="00B665CB" w:rsidRPr="00811259">
        <w:rPr>
          <w:rFonts w:ascii="Times New Roman" w:hAnsi="Times New Roman" w:cs="Times New Roman"/>
          <w:sz w:val="24"/>
          <w:szCs w:val="24"/>
          <w:u w:val="single"/>
          <w:lang w:val="en-US"/>
        </w:rPr>
        <w:t>taken</w:t>
      </w:r>
      <w:r w:rsidR="00A7409D" w:rsidRPr="00811259">
        <w:rPr>
          <w:rFonts w:ascii="Times New Roman" w:hAnsi="Times New Roman" w:cs="Times New Roman"/>
          <w:sz w:val="24"/>
          <w:szCs w:val="24"/>
          <w:u w:val="single"/>
          <w:lang w:val="en-US"/>
        </w:rPr>
        <w:t xml:space="preserve"> by the United States of America</w:t>
      </w:r>
    </w:p>
    <w:p w:rsidR="00A7409D" w:rsidRPr="00811259" w:rsidRDefault="00A7409D" w:rsidP="00373BFF">
      <w:pPr>
        <w:spacing w:after="0" w:line="240" w:lineRule="auto"/>
        <w:jc w:val="both"/>
        <w:rPr>
          <w:rFonts w:ascii="Times New Roman" w:hAnsi="Times New Roman" w:cs="Times New Roman"/>
          <w:sz w:val="24"/>
          <w:szCs w:val="24"/>
          <w:lang w:val="en-US"/>
        </w:rPr>
      </w:pPr>
    </w:p>
    <w:p w:rsidR="00E330CE" w:rsidRPr="00811259" w:rsidRDefault="00E330CE"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t>The US put in place various measures against Russian and Ukrainian individuals and entities, based upon different l</w:t>
      </w:r>
      <w:r w:rsidR="009A5435" w:rsidRPr="00811259">
        <w:rPr>
          <w:rFonts w:ascii="Times New Roman" w:hAnsi="Times New Roman" w:cs="Times New Roman"/>
          <w:sz w:val="24"/>
          <w:szCs w:val="24"/>
          <w:lang w:val="en-US"/>
        </w:rPr>
        <w:t xml:space="preserve">egal acts and executive orders, among them </w:t>
      </w:r>
      <w:hyperlink r:id="rId65" w:history="1">
        <w:r w:rsidR="009A5435" w:rsidRPr="00811259">
          <w:rPr>
            <w:rStyle w:val="a9"/>
            <w:rFonts w:ascii="Times New Roman" w:hAnsi="Times New Roman" w:cs="Times New Roman"/>
            <w:sz w:val="24"/>
            <w:szCs w:val="24"/>
            <w:lang w:val="en-US"/>
          </w:rPr>
          <w:t>E.O. 13660</w:t>
        </w:r>
      </w:hyperlink>
      <w:r w:rsidR="009A5435" w:rsidRPr="00811259">
        <w:rPr>
          <w:rFonts w:ascii="Times New Roman" w:hAnsi="Times New Roman" w:cs="Times New Roman"/>
          <w:sz w:val="24"/>
          <w:szCs w:val="24"/>
          <w:lang w:val="en-US"/>
        </w:rPr>
        <w:t xml:space="preserve">, </w:t>
      </w:r>
      <w:hyperlink r:id="rId66" w:history="1">
        <w:r w:rsidR="009A5435" w:rsidRPr="00811259">
          <w:rPr>
            <w:rStyle w:val="a9"/>
            <w:rFonts w:ascii="Times New Roman" w:hAnsi="Times New Roman" w:cs="Times New Roman"/>
            <w:sz w:val="24"/>
            <w:szCs w:val="24"/>
            <w:lang w:val="en-US"/>
          </w:rPr>
          <w:t>E.O. 13661</w:t>
        </w:r>
      </w:hyperlink>
      <w:r w:rsidR="009A5435" w:rsidRPr="00811259">
        <w:rPr>
          <w:rFonts w:ascii="Times New Roman" w:hAnsi="Times New Roman" w:cs="Times New Roman"/>
          <w:sz w:val="24"/>
          <w:szCs w:val="24"/>
          <w:lang w:val="en-US"/>
        </w:rPr>
        <w:t xml:space="preserve"> and </w:t>
      </w:r>
      <w:hyperlink r:id="rId67" w:history="1">
        <w:r w:rsidR="009A5435" w:rsidRPr="00811259">
          <w:rPr>
            <w:rStyle w:val="a9"/>
            <w:rFonts w:ascii="Times New Roman" w:hAnsi="Times New Roman" w:cs="Times New Roman"/>
            <w:sz w:val="24"/>
            <w:szCs w:val="24"/>
            <w:lang w:val="en-US"/>
          </w:rPr>
          <w:t>E.O. 13662</w:t>
        </w:r>
      </w:hyperlink>
      <w:r w:rsidR="009A5435" w:rsidRPr="00811259">
        <w:rPr>
          <w:rFonts w:ascii="Times New Roman" w:hAnsi="Times New Roman" w:cs="Times New Roman"/>
          <w:sz w:val="24"/>
          <w:szCs w:val="24"/>
          <w:lang w:val="en-US"/>
        </w:rPr>
        <w:t xml:space="preserve">. </w:t>
      </w:r>
      <w:r w:rsidRPr="00811259">
        <w:rPr>
          <w:rFonts w:ascii="Times New Roman" w:hAnsi="Times New Roman" w:cs="Times New Roman"/>
          <w:sz w:val="24"/>
          <w:szCs w:val="24"/>
          <w:lang w:val="en-US"/>
        </w:rPr>
        <w:t>The sanctions imposed by the United States can be summarized as follows.</w:t>
      </w:r>
    </w:p>
    <w:p w:rsidR="00E330CE" w:rsidRPr="00811259" w:rsidRDefault="00E330CE" w:rsidP="00373BFF">
      <w:pPr>
        <w:spacing w:after="0" w:line="240" w:lineRule="auto"/>
        <w:jc w:val="both"/>
        <w:rPr>
          <w:rFonts w:ascii="Times New Roman" w:hAnsi="Times New Roman" w:cs="Times New Roman"/>
          <w:sz w:val="24"/>
          <w:szCs w:val="24"/>
          <w:lang w:val="en-US"/>
        </w:rPr>
      </w:pPr>
    </w:p>
    <w:tbl>
      <w:tblPr>
        <w:tblStyle w:val="a3"/>
        <w:tblW w:w="5000" w:type="pct"/>
        <w:tblLayout w:type="fixed"/>
        <w:tblLook w:val="04A0" w:firstRow="1" w:lastRow="0" w:firstColumn="1" w:lastColumn="0" w:noHBand="0" w:noVBand="1"/>
      </w:tblPr>
      <w:tblGrid>
        <w:gridCol w:w="2464"/>
        <w:gridCol w:w="7107"/>
      </w:tblGrid>
      <w:tr w:rsidR="00192ECD" w:rsidRPr="00811259" w:rsidTr="00192ECD">
        <w:tc>
          <w:tcPr>
            <w:tcW w:w="1287" w:type="pct"/>
          </w:tcPr>
          <w:p w:rsidR="00192ECD" w:rsidRPr="00811259" w:rsidRDefault="00192ECD" w:rsidP="00373BFF">
            <w:pPr>
              <w:jc w:val="center"/>
              <w:rPr>
                <w:rFonts w:ascii="Times New Roman" w:hAnsi="Times New Roman" w:cs="Times New Roman"/>
                <w:b/>
                <w:sz w:val="24"/>
                <w:szCs w:val="24"/>
                <w:lang w:val="en-US"/>
              </w:rPr>
            </w:pPr>
            <w:r w:rsidRPr="00811259">
              <w:rPr>
                <w:rFonts w:ascii="Times New Roman" w:hAnsi="Times New Roman" w:cs="Times New Roman"/>
                <w:b/>
                <w:sz w:val="24"/>
                <w:szCs w:val="24"/>
                <w:lang w:val="en-US"/>
              </w:rPr>
              <w:t>TYPE</w:t>
            </w:r>
          </w:p>
        </w:tc>
        <w:tc>
          <w:tcPr>
            <w:tcW w:w="3713" w:type="pct"/>
          </w:tcPr>
          <w:p w:rsidR="00192ECD" w:rsidRPr="00811259" w:rsidRDefault="00192ECD" w:rsidP="00373BFF">
            <w:pPr>
              <w:jc w:val="center"/>
              <w:rPr>
                <w:rFonts w:ascii="Times New Roman" w:hAnsi="Times New Roman" w:cs="Times New Roman"/>
                <w:b/>
                <w:sz w:val="24"/>
                <w:szCs w:val="24"/>
                <w:lang w:val="en-US"/>
              </w:rPr>
            </w:pPr>
            <w:r w:rsidRPr="00811259">
              <w:rPr>
                <w:rFonts w:ascii="Times New Roman" w:hAnsi="Times New Roman" w:cs="Times New Roman"/>
                <w:b/>
                <w:sz w:val="24"/>
                <w:szCs w:val="24"/>
                <w:lang w:val="en-US"/>
              </w:rPr>
              <w:t>INFORMATION</w:t>
            </w:r>
          </w:p>
        </w:tc>
      </w:tr>
      <w:tr w:rsidR="00192ECD" w:rsidRPr="00FB0BBF" w:rsidTr="00192ECD">
        <w:tc>
          <w:tcPr>
            <w:tcW w:w="1287" w:type="pct"/>
          </w:tcPr>
          <w:p w:rsidR="00192ECD" w:rsidRPr="00811259" w:rsidRDefault="00192ECD"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Targeted Measures Against Individuals and Entities</w:t>
            </w:r>
          </w:p>
        </w:tc>
        <w:tc>
          <w:tcPr>
            <w:tcW w:w="3713" w:type="pct"/>
          </w:tcPr>
          <w:p w:rsidR="00192ECD" w:rsidRPr="00811259" w:rsidRDefault="004F0078" w:rsidP="00373BFF">
            <w:pPr>
              <w:pStyle w:val="a8"/>
              <w:numPr>
                <w:ilvl w:val="0"/>
                <w:numId w:val="23"/>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Freeze of all property and interests</w:t>
            </w:r>
            <w:r w:rsidR="00A4365F" w:rsidRPr="00811259">
              <w:rPr>
                <w:rFonts w:ascii="Times New Roman" w:hAnsi="Times New Roman" w:cs="Times New Roman"/>
                <w:sz w:val="24"/>
                <w:szCs w:val="24"/>
                <w:lang w:val="en-US"/>
              </w:rPr>
              <w:t xml:space="preserve"> of certain individuals and entities</w:t>
            </w:r>
            <w:r w:rsidRPr="00811259">
              <w:rPr>
                <w:rFonts w:ascii="Times New Roman" w:hAnsi="Times New Roman" w:cs="Times New Roman"/>
                <w:sz w:val="24"/>
                <w:szCs w:val="24"/>
                <w:lang w:val="en-US"/>
              </w:rPr>
              <w:t xml:space="preserve"> that are in the US, come wi</w:t>
            </w:r>
            <w:r w:rsidR="00EC00DC" w:rsidRPr="00811259">
              <w:rPr>
                <w:rFonts w:ascii="Times New Roman" w:hAnsi="Times New Roman" w:cs="Times New Roman"/>
                <w:sz w:val="24"/>
                <w:szCs w:val="24"/>
                <w:lang w:val="en-US"/>
              </w:rPr>
              <w:t xml:space="preserve">thin the US or are or </w:t>
            </w:r>
            <w:r w:rsidRPr="00811259">
              <w:rPr>
                <w:rFonts w:ascii="Times New Roman" w:hAnsi="Times New Roman" w:cs="Times New Roman"/>
                <w:sz w:val="24"/>
                <w:szCs w:val="24"/>
                <w:lang w:val="en-US"/>
              </w:rPr>
              <w:t>hereafter come within the possession or control of any US person (including any foreign branch). US person describes “any United States citizen, permanent resident alien, entity organized under the laws of the United States or any jurisdiction within the United States (including foreign branches), or any person in the United States”.</w:t>
            </w:r>
          </w:p>
          <w:p w:rsidR="004F0078" w:rsidRPr="00811259" w:rsidRDefault="004F0078" w:rsidP="00373BFF">
            <w:pPr>
              <w:pStyle w:val="a8"/>
              <w:numPr>
                <w:ilvl w:val="0"/>
                <w:numId w:val="23"/>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Ban of entry to the US.</w:t>
            </w:r>
          </w:p>
          <w:p w:rsidR="004F0078" w:rsidRPr="00811259" w:rsidRDefault="004F0078" w:rsidP="00373BFF">
            <w:pPr>
              <w:pStyle w:val="a8"/>
              <w:numPr>
                <w:ilvl w:val="0"/>
                <w:numId w:val="23"/>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These sanctions are targeted at various types of individuals and entities, such as</w:t>
            </w:r>
          </w:p>
          <w:p w:rsidR="004F0078" w:rsidRPr="00811259" w:rsidRDefault="004F0078" w:rsidP="00373BFF">
            <w:pPr>
              <w:pStyle w:val="a8"/>
              <w:numPr>
                <w:ilvl w:val="1"/>
                <w:numId w:val="23"/>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Those “responsible for violating the sovereignty and territorial integrity of Ukraine, or for stealing the assets of the Ukrainian people”.</w:t>
            </w:r>
          </w:p>
          <w:p w:rsidR="004F0078" w:rsidRPr="00811259" w:rsidRDefault="004F0078" w:rsidP="00373BFF">
            <w:pPr>
              <w:pStyle w:val="a8"/>
              <w:numPr>
                <w:ilvl w:val="1"/>
                <w:numId w:val="23"/>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Certain linked to the Russian government;</w:t>
            </w:r>
          </w:p>
          <w:p w:rsidR="004F0078" w:rsidRPr="00811259" w:rsidRDefault="004F0078" w:rsidP="00373BFF">
            <w:pPr>
              <w:pStyle w:val="a8"/>
              <w:numPr>
                <w:ilvl w:val="1"/>
                <w:numId w:val="23"/>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Certain participating in the arms or related material sector;</w:t>
            </w:r>
          </w:p>
          <w:p w:rsidR="007B7F25" w:rsidRPr="00811259" w:rsidRDefault="004F0078" w:rsidP="00373BFF">
            <w:pPr>
              <w:pStyle w:val="a8"/>
              <w:numPr>
                <w:ilvl w:val="1"/>
                <w:numId w:val="23"/>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Those linked to certain</w:t>
            </w:r>
            <w:r w:rsidR="007B7F25" w:rsidRPr="00811259">
              <w:rPr>
                <w:rFonts w:ascii="Times New Roman" w:hAnsi="Times New Roman" w:cs="Times New Roman"/>
                <w:sz w:val="24"/>
                <w:szCs w:val="24"/>
                <w:lang w:val="en-US"/>
              </w:rPr>
              <w:t xml:space="preserve"> sectors of the Russian economy; and</w:t>
            </w:r>
          </w:p>
          <w:p w:rsidR="007B7F25" w:rsidRPr="00811259" w:rsidRDefault="007B7F25" w:rsidP="00373BFF">
            <w:pPr>
              <w:pStyle w:val="a8"/>
              <w:numPr>
                <w:ilvl w:val="1"/>
                <w:numId w:val="23"/>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Certain persons linked to Crimea.</w:t>
            </w:r>
          </w:p>
          <w:p w:rsidR="00FB3F4C" w:rsidRPr="00811259" w:rsidRDefault="00FB3F4C" w:rsidP="00FB3F4C">
            <w:pPr>
              <w:pStyle w:val="ad"/>
              <w:rPr>
                <w:rFonts w:ascii="Times New Roman" w:hAnsi="Times New Roman" w:cs="Times New Roman"/>
                <w:sz w:val="24"/>
                <w:szCs w:val="24"/>
              </w:rPr>
            </w:pPr>
            <w:r w:rsidRPr="00811259">
              <w:rPr>
                <w:rFonts w:ascii="Times New Roman" w:hAnsi="Times New Roman" w:cs="Times New Roman"/>
                <w:sz w:val="24"/>
                <w:szCs w:val="24"/>
              </w:rPr>
              <w:t>On December 29 2016, US President Barack Obama announced fresh sanctions on Russia for allegedly interfering in the 2016 US election. Those sanctions included the closure of two Russian compounds used for intelligence purposes and expelled 35 Russian diplomats from the country.</w:t>
            </w:r>
            <w:r w:rsidR="00F8677E" w:rsidRPr="00811259">
              <w:rPr>
                <w:rFonts w:ascii="Times New Roman" w:hAnsi="Times New Roman" w:cs="Times New Roman"/>
                <w:sz w:val="24"/>
                <w:szCs w:val="24"/>
              </w:rPr>
              <w:t xml:space="preserve"> Russia has lobbied for the US to drop other sanctions imposed under the 2012 Magnitsky Act, which targets Russians whom the US </w:t>
            </w:r>
            <w:r w:rsidR="00F8677E" w:rsidRPr="00811259">
              <w:rPr>
                <w:rFonts w:ascii="Times New Roman" w:hAnsi="Times New Roman" w:cs="Times New Roman"/>
                <w:sz w:val="24"/>
                <w:szCs w:val="24"/>
              </w:rPr>
              <w:lastRenderedPageBreak/>
              <w:t>considers human rights abusers.</w:t>
            </w:r>
          </w:p>
          <w:p w:rsidR="00FF71B4" w:rsidRPr="00811259" w:rsidRDefault="00F8677E" w:rsidP="00811259">
            <w:pPr>
              <w:pStyle w:val="ad"/>
              <w:rPr>
                <w:rFonts w:ascii="Times New Roman" w:hAnsi="Times New Roman" w:cs="Times New Roman"/>
                <w:sz w:val="24"/>
                <w:szCs w:val="24"/>
              </w:rPr>
            </w:pPr>
            <w:r w:rsidRPr="00811259">
              <w:rPr>
                <w:rFonts w:ascii="Times New Roman" w:hAnsi="Times New Roman" w:cs="Times New Roman"/>
                <w:sz w:val="24"/>
                <w:szCs w:val="24"/>
              </w:rPr>
              <w:t>In February 2018, when a piece of US legislation including new, wide-ranging sanctions is likely to be passed. Donald Trump reluctantly signed the bill in August after it was nearly unanimously voted through by Congress – who wanted to prevent Trump from being able to unwind sanctions single-handedly, in the aftermath of US intelligence reports on Russian meddling in the election. The bill is emphatically called The Countering America’s Adversaries Through Sanctions bill. Deep inside it, section 241 stipulates that by February 2018, the US administration must submit a detailed report to Congress containing “the identification of the most significant oligarchs” in Russia, their relationship to Putin, evidence of any corruption, estimated net worth and sources of income. Anyone fitting the criteria could be subjected to personal sanctions, such as asset freezes and travel bans.</w:t>
            </w:r>
          </w:p>
        </w:tc>
      </w:tr>
      <w:tr w:rsidR="00192ECD" w:rsidRPr="00FB0BBF" w:rsidTr="00192ECD">
        <w:tc>
          <w:tcPr>
            <w:tcW w:w="1287" w:type="pct"/>
          </w:tcPr>
          <w:p w:rsidR="00192ECD" w:rsidRPr="00811259" w:rsidRDefault="00192ECD"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lastRenderedPageBreak/>
              <w:t>Crimea-Related Measures</w:t>
            </w:r>
          </w:p>
        </w:tc>
        <w:tc>
          <w:tcPr>
            <w:tcW w:w="3713" w:type="pct"/>
          </w:tcPr>
          <w:p w:rsidR="007B7F25" w:rsidRPr="00811259" w:rsidRDefault="007B7F25" w:rsidP="00373BFF">
            <w:pPr>
              <w:pStyle w:val="a8"/>
              <w:numPr>
                <w:ilvl w:val="0"/>
                <w:numId w:val="24"/>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Prohibition of</w:t>
            </w:r>
          </w:p>
          <w:p w:rsidR="007B7F25" w:rsidRPr="00811259" w:rsidRDefault="007B7F25" w:rsidP="00373BFF">
            <w:pPr>
              <w:pStyle w:val="a8"/>
              <w:numPr>
                <w:ilvl w:val="1"/>
                <w:numId w:val="24"/>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New investment in Crimea;</w:t>
            </w:r>
          </w:p>
          <w:p w:rsidR="007B7F25" w:rsidRPr="00811259" w:rsidRDefault="007B7F25" w:rsidP="00373BFF">
            <w:pPr>
              <w:pStyle w:val="a8"/>
              <w:numPr>
                <w:ilvl w:val="1"/>
                <w:numId w:val="24"/>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The importation to the US of any goods, services or technology from Crimea;</w:t>
            </w:r>
          </w:p>
          <w:p w:rsidR="007B7F25" w:rsidRPr="00811259" w:rsidRDefault="007B7F25" w:rsidP="00373BFF">
            <w:pPr>
              <w:pStyle w:val="a8"/>
              <w:numPr>
                <w:ilvl w:val="1"/>
                <w:numId w:val="24"/>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The exportation from the US or by a US person of goods services or technology to Crimea;</w:t>
            </w:r>
          </w:p>
          <w:p w:rsidR="00192ECD" w:rsidRPr="00811259" w:rsidRDefault="007B7F25" w:rsidP="00373BFF">
            <w:pPr>
              <w:pStyle w:val="a8"/>
              <w:numPr>
                <w:ilvl w:val="1"/>
                <w:numId w:val="24"/>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Any ap</w:t>
            </w:r>
            <w:r w:rsidR="00421508" w:rsidRPr="00811259">
              <w:rPr>
                <w:rFonts w:ascii="Times New Roman" w:hAnsi="Times New Roman" w:cs="Times New Roman"/>
                <w:sz w:val="24"/>
                <w:szCs w:val="24"/>
                <w:lang w:val="en-US"/>
              </w:rPr>
              <w:t>proval, financing, facilitation</w:t>
            </w:r>
            <w:r w:rsidRPr="00811259">
              <w:rPr>
                <w:rFonts w:ascii="Times New Roman" w:hAnsi="Times New Roman" w:cs="Times New Roman"/>
                <w:sz w:val="24"/>
                <w:szCs w:val="24"/>
                <w:lang w:val="en-US"/>
              </w:rPr>
              <w:t xml:space="preserve"> or guarantee by a United States person of a transaction by a foreign person where the transaction by that foreign person would be prohibited by this section if performed by a United States person or within the United States.</w:t>
            </w:r>
          </w:p>
        </w:tc>
      </w:tr>
      <w:tr w:rsidR="00192ECD" w:rsidRPr="00FB0BBF" w:rsidTr="00421508">
        <w:trPr>
          <w:trHeight w:val="840"/>
        </w:trPr>
        <w:tc>
          <w:tcPr>
            <w:tcW w:w="1287" w:type="pct"/>
          </w:tcPr>
          <w:p w:rsidR="006B4A5E" w:rsidRDefault="00192ECD"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 xml:space="preserve">Export </w:t>
            </w:r>
            <w:r w:rsidR="006B4A5E">
              <w:rPr>
                <w:rFonts w:ascii="Times New Roman" w:hAnsi="Times New Roman" w:cs="Times New Roman"/>
                <w:b/>
                <w:smallCaps/>
                <w:sz w:val="24"/>
                <w:szCs w:val="24"/>
                <w:lang w:val="en-US"/>
              </w:rPr>
              <w:t xml:space="preserve">   </w:t>
            </w:r>
          </w:p>
          <w:p w:rsidR="00192ECD" w:rsidRPr="00811259" w:rsidRDefault="00192ECD"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Restrictions</w:t>
            </w:r>
          </w:p>
        </w:tc>
        <w:tc>
          <w:tcPr>
            <w:tcW w:w="3713" w:type="pct"/>
          </w:tcPr>
          <w:p w:rsidR="00192ECD" w:rsidRPr="00811259" w:rsidRDefault="00F35D62" w:rsidP="00373BFF">
            <w:pPr>
              <w:pStyle w:val="a8"/>
              <w:numPr>
                <w:ilvl w:val="0"/>
                <w:numId w:val="24"/>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Restriction of </w:t>
            </w:r>
            <w:r w:rsidR="00421508" w:rsidRPr="00811259">
              <w:rPr>
                <w:rFonts w:ascii="Times New Roman" w:hAnsi="Times New Roman" w:cs="Times New Roman"/>
                <w:sz w:val="24"/>
                <w:szCs w:val="24"/>
                <w:lang w:val="en-US"/>
              </w:rPr>
              <w:t xml:space="preserve">the </w:t>
            </w:r>
            <w:r w:rsidRPr="00811259">
              <w:rPr>
                <w:rFonts w:ascii="Times New Roman" w:hAnsi="Times New Roman" w:cs="Times New Roman"/>
                <w:sz w:val="24"/>
                <w:szCs w:val="24"/>
                <w:lang w:val="en-US"/>
              </w:rPr>
              <w:t>export</w:t>
            </w:r>
            <w:r w:rsidR="00421508" w:rsidRPr="00811259">
              <w:rPr>
                <w:rFonts w:ascii="Times New Roman" w:hAnsi="Times New Roman" w:cs="Times New Roman"/>
                <w:sz w:val="24"/>
                <w:szCs w:val="24"/>
                <w:lang w:val="en-US"/>
              </w:rPr>
              <w:t xml:space="preserve"> of</w:t>
            </w:r>
            <w:r w:rsidR="00E347D8" w:rsidRPr="00811259">
              <w:rPr>
                <w:rFonts w:ascii="Times New Roman" w:hAnsi="Times New Roman" w:cs="Times New Roman"/>
                <w:sz w:val="24"/>
                <w:szCs w:val="24"/>
                <w:lang w:val="en-US"/>
              </w:rPr>
              <w:t xml:space="preserve"> certain items</w:t>
            </w:r>
            <w:r w:rsidR="001B27AF" w:rsidRPr="00811259">
              <w:rPr>
                <w:rFonts w:ascii="Times New Roman" w:hAnsi="Times New Roman" w:cs="Times New Roman"/>
                <w:sz w:val="24"/>
                <w:szCs w:val="24"/>
                <w:lang w:val="en-US"/>
              </w:rPr>
              <w:t xml:space="preserve"> such as:</w:t>
            </w:r>
          </w:p>
          <w:p w:rsidR="001B27AF" w:rsidRPr="00811259" w:rsidRDefault="00E347D8" w:rsidP="00373BFF">
            <w:pPr>
              <w:pStyle w:val="a8"/>
              <w:numPr>
                <w:ilvl w:val="1"/>
                <w:numId w:val="24"/>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Any high technology subject to the Export Administration Regulations and the US Munitions List that contribute to</w:t>
            </w:r>
            <w:r w:rsidR="00421508" w:rsidRPr="00811259">
              <w:rPr>
                <w:rFonts w:ascii="Times New Roman" w:hAnsi="Times New Roman" w:cs="Times New Roman"/>
                <w:sz w:val="24"/>
                <w:szCs w:val="24"/>
                <w:lang w:val="en-US"/>
              </w:rPr>
              <w:t xml:space="preserve"> Russia’s military capabilities.</w:t>
            </w:r>
          </w:p>
          <w:p w:rsidR="00EE69A7" w:rsidRPr="00811259" w:rsidRDefault="00EC4C37" w:rsidP="00373BFF">
            <w:pPr>
              <w:pStyle w:val="a8"/>
              <w:numPr>
                <w:ilvl w:val="0"/>
                <w:numId w:val="24"/>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Prohibition to US persons </w:t>
            </w:r>
            <w:r w:rsidR="00421508" w:rsidRPr="00811259">
              <w:rPr>
                <w:rFonts w:ascii="Times New Roman" w:hAnsi="Times New Roman" w:cs="Times New Roman"/>
                <w:sz w:val="24"/>
                <w:szCs w:val="24"/>
                <w:lang w:val="en-US"/>
              </w:rPr>
              <w:t>to transact in, provide</w:t>
            </w:r>
            <w:r w:rsidR="00BE77F8" w:rsidRPr="00811259">
              <w:rPr>
                <w:rFonts w:ascii="Times New Roman" w:hAnsi="Times New Roman" w:cs="Times New Roman"/>
                <w:sz w:val="24"/>
                <w:szCs w:val="24"/>
                <w:lang w:val="en-US"/>
              </w:rPr>
              <w:t xml:space="preserve"> financing for or otherwise deal</w:t>
            </w:r>
            <w:r w:rsidR="009A5435" w:rsidRPr="00811259">
              <w:rPr>
                <w:rFonts w:ascii="Times New Roman" w:hAnsi="Times New Roman" w:cs="Times New Roman"/>
                <w:sz w:val="24"/>
                <w:szCs w:val="24"/>
                <w:lang w:val="en-US"/>
              </w:rPr>
              <w:t xml:space="preserve"> in new debt of longer than 3</w:t>
            </w:r>
            <w:r w:rsidR="00BE77F8" w:rsidRPr="00811259">
              <w:rPr>
                <w:rFonts w:ascii="Times New Roman" w:hAnsi="Times New Roman" w:cs="Times New Roman"/>
                <w:sz w:val="24"/>
                <w:szCs w:val="24"/>
                <w:lang w:val="en-US"/>
              </w:rPr>
              <w:t xml:space="preserve">0 days maturity or new equity for </w:t>
            </w:r>
            <w:r w:rsidRPr="00811259">
              <w:rPr>
                <w:rFonts w:ascii="Times New Roman" w:hAnsi="Times New Roman" w:cs="Times New Roman"/>
                <w:sz w:val="24"/>
                <w:szCs w:val="24"/>
                <w:lang w:val="en-US"/>
              </w:rPr>
              <w:t>certain major</w:t>
            </w:r>
            <w:r w:rsidR="00843239" w:rsidRPr="00811259">
              <w:rPr>
                <w:rFonts w:ascii="Times New Roman" w:hAnsi="Times New Roman" w:cs="Times New Roman"/>
                <w:sz w:val="24"/>
                <w:szCs w:val="24"/>
                <w:lang w:val="en-US"/>
              </w:rPr>
              <w:t xml:space="preserve"> Russian financial institutions</w:t>
            </w:r>
            <w:r w:rsidR="00EE69A7" w:rsidRPr="00811259">
              <w:rPr>
                <w:rFonts w:ascii="Times New Roman" w:hAnsi="Times New Roman" w:cs="Times New Roman"/>
                <w:sz w:val="24"/>
                <w:szCs w:val="24"/>
                <w:lang w:val="en-US"/>
              </w:rPr>
              <w:t>.</w:t>
            </w:r>
          </w:p>
          <w:p w:rsidR="00EE69A7" w:rsidRPr="00811259" w:rsidRDefault="00421508" w:rsidP="00373BFF">
            <w:pPr>
              <w:pStyle w:val="a8"/>
              <w:numPr>
                <w:ilvl w:val="0"/>
                <w:numId w:val="24"/>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Prohibition to US persons to transact in, provide</w:t>
            </w:r>
            <w:r w:rsidR="00BE77F8" w:rsidRPr="00811259">
              <w:rPr>
                <w:rFonts w:ascii="Times New Roman" w:hAnsi="Times New Roman" w:cs="Times New Roman"/>
                <w:sz w:val="24"/>
                <w:szCs w:val="24"/>
                <w:lang w:val="en-US"/>
              </w:rPr>
              <w:t xml:space="preserve"> financing for or deal in new debt of longer than </w:t>
            </w:r>
            <w:r w:rsidR="009A5435" w:rsidRPr="00811259">
              <w:rPr>
                <w:rFonts w:ascii="Times New Roman" w:hAnsi="Times New Roman" w:cs="Times New Roman"/>
                <w:sz w:val="24"/>
                <w:szCs w:val="24"/>
                <w:lang w:val="en-US"/>
              </w:rPr>
              <w:t>90</w:t>
            </w:r>
            <w:r w:rsidR="00BE77F8" w:rsidRPr="00811259">
              <w:rPr>
                <w:rFonts w:ascii="Times New Roman" w:hAnsi="Times New Roman" w:cs="Times New Roman"/>
                <w:sz w:val="24"/>
                <w:szCs w:val="24"/>
                <w:lang w:val="en-US"/>
              </w:rPr>
              <w:t xml:space="preserve"> days maturity for certain major Russian energy firms.</w:t>
            </w:r>
          </w:p>
          <w:p w:rsidR="009642EF" w:rsidRPr="00811259" w:rsidRDefault="009642EF" w:rsidP="00373BFF">
            <w:pPr>
              <w:pStyle w:val="a8"/>
              <w:numPr>
                <w:ilvl w:val="0"/>
                <w:numId w:val="24"/>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General prohibition </w:t>
            </w:r>
            <w:r w:rsidR="00421508" w:rsidRPr="00811259">
              <w:rPr>
                <w:rFonts w:ascii="Times New Roman" w:hAnsi="Times New Roman" w:cs="Times New Roman"/>
                <w:sz w:val="24"/>
                <w:szCs w:val="24"/>
                <w:lang w:val="en-US"/>
              </w:rPr>
              <w:t>of</w:t>
            </w:r>
            <w:r w:rsidRPr="00811259">
              <w:rPr>
                <w:rFonts w:ascii="Times New Roman" w:hAnsi="Times New Roman" w:cs="Times New Roman"/>
                <w:sz w:val="24"/>
                <w:szCs w:val="24"/>
                <w:lang w:val="en-US"/>
              </w:rPr>
              <w:t xml:space="preserve"> transactions with </w:t>
            </w:r>
            <w:r w:rsidR="009A5435" w:rsidRPr="00811259">
              <w:rPr>
                <w:rFonts w:ascii="Times New Roman" w:hAnsi="Times New Roman" w:cs="Times New Roman"/>
                <w:sz w:val="24"/>
                <w:szCs w:val="24"/>
                <w:lang w:val="en-US"/>
              </w:rPr>
              <w:t xml:space="preserve">and transactions involving new debt of greater than 30 days maturity from </w:t>
            </w:r>
            <w:r w:rsidRPr="00811259">
              <w:rPr>
                <w:rFonts w:ascii="Times New Roman" w:hAnsi="Times New Roman" w:cs="Times New Roman"/>
                <w:sz w:val="24"/>
                <w:szCs w:val="24"/>
                <w:lang w:val="en-US"/>
              </w:rPr>
              <w:t>certain Russian arms or related materiel companies.</w:t>
            </w:r>
          </w:p>
          <w:p w:rsidR="009A5435" w:rsidRPr="00811259" w:rsidRDefault="009A5435" w:rsidP="00373BFF">
            <w:pPr>
              <w:pStyle w:val="a8"/>
              <w:numPr>
                <w:ilvl w:val="0"/>
                <w:numId w:val="24"/>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Prohibition of </w:t>
            </w:r>
            <w:r w:rsidR="00421508" w:rsidRPr="00811259">
              <w:rPr>
                <w:rFonts w:ascii="Times New Roman" w:hAnsi="Times New Roman" w:cs="Times New Roman"/>
                <w:sz w:val="24"/>
                <w:szCs w:val="24"/>
                <w:lang w:val="en-US"/>
              </w:rPr>
              <w:t xml:space="preserve">the export </w:t>
            </w:r>
            <w:r w:rsidRPr="00811259">
              <w:rPr>
                <w:rFonts w:ascii="Times New Roman" w:hAnsi="Times New Roman" w:cs="Times New Roman"/>
                <w:sz w:val="24"/>
                <w:szCs w:val="24"/>
                <w:lang w:val="en-US"/>
              </w:rPr>
              <w:t>of goods, services (not including financial services) or technology in support of exploration or production for Russian deep-water, Arctic offshore or shale projects that have the potential to produce oil to certain Russian energy companies.</w:t>
            </w:r>
          </w:p>
          <w:p w:rsidR="00FF71B4" w:rsidRPr="00811259" w:rsidRDefault="00F8677E" w:rsidP="00FF71B4">
            <w:pPr>
              <w:pStyle w:val="ad"/>
              <w:numPr>
                <w:ilvl w:val="0"/>
                <w:numId w:val="24"/>
              </w:numPr>
              <w:rPr>
                <w:rFonts w:ascii="Times New Roman" w:hAnsi="Times New Roman" w:cs="Times New Roman"/>
                <w:sz w:val="24"/>
                <w:szCs w:val="24"/>
              </w:rPr>
            </w:pPr>
            <w:r w:rsidRPr="00811259">
              <w:rPr>
                <w:rFonts w:ascii="Times New Roman" w:hAnsi="Times New Roman" w:cs="Times New Roman"/>
                <w:sz w:val="24"/>
                <w:szCs w:val="24"/>
              </w:rPr>
              <w:t xml:space="preserve">On September 29, 2017, in order to implement the CAATS Act first noted above in connection with Iran sanctions, OFAC amended Directives 1 and 2 of the U.S. sectoral sanctions against Russia, effective November 28, to bar U.S. persons from transacting in debt of over 14 days’ maturity of designated Russian financial services firms or over 60 days’ maturity of designated Russian energy firms, respectively. Similarly, on </w:t>
            </w:r>
            <w:r w:rsidRPr="00811259">
              <w:rPr>
                <w:rFonts w:ascii="Times New Roman" w:hAnsi="Times New Roman" w:cs="Times New Roman"/>
                <w:sz w:val="24"/>
                <w:szCs w:val="24"/>
              </w:rPr>
              <w:lastRenderedPageBreak/>
              <w:t>October 31, OFAC expanded the scope of Directive 4 of the U.S. sectoral sanctions against Russia so that the provision, export or reexport, by a U.S. person or within the United States, directly or indirectly, of goods, services (except for financial services) or technology in support of exploration or production for deepwater, Arctic offshore or shale projects is prohibited for projects initiated on or after January 29, 2018, that have the potential to produce oil in any location in which any person designated under Directive 4 has a 33 percent or greater ownership interest or ownership of a majority of the voting interests. In addition, the CAATS Act provides for potential sanctions against persons determined to meet specified criteria, including those operating in the railway or metals/mining sector in Russia, those engaging in activities undermining cybersecurity efforts, and those investing in Russian crude oil or energy export pipelines. The imposition of such sanctions will require additional action by OFAC.</w:t>
            </w:r>
          </w:p>
          <w:p w:rsidR="00FF71B4" w:rsidRPr="00811259" w:rsidRDefault="00FF71B4" w:rsidP="00FF71B4">
            <w:pPr>
              <w:pStyle w:val="a8"/>
              <w:jc w:val="both"/>
              <w:rPr>
                <w:rFonts w:ascii="Times New Roman" w:hAnsi="Times New Roman" w:cs="Times New Roman"/>
                <w:sz w:val="24"/>
                <w:szCs w:val="24"/>
                <w:lang w:val="en-US"/>
              </w:rPr>
            </w:pPr>
          </w:p>
        </w:tc>
      </w:tr>
    </w:tbl>
    <w:p w:rsidR="00E330CE" w:rsidRPr="00811259" w:rsidRDefault="00E330CE" w:rsidP="00373BFF">
      <w:pPr>
        <w:spacing w:after="0" w:line="240" w:lineRule="auto"/>
        <w:jc w:val="both"/>
        <w:rPr>
          <w:rFonts w:ascii="Times New Roman" w:hAnsi="Times New Roman" w:cs="Times New Roman"/>
          <w:sz w:val="24"/>
          <w:szCs w:val="24"/>
          <w:lang w:val="en-US"/>
        </w:rPr>
      </w:pPr>
    </w:p>
    <w:p w:rsidR="003F5FE9" w:rsidRPr="006B4A5E" w:rsidRDefault="003F5FE9" w:rsidP="006B4A5E">
      <w:pPr>
        <w:pStyle w:val="ad"/>
        <w:rPr>
          <w:rFonts w:ascii="Times New Roman" w:hAnsi="Times New Roman" w:cs="Times New Roman"/>
          <w:sz w:val="24"/>
          <w:szCs w:val="24"/>
        </w:rPr>
      </w:pPr>
      <w:r w:rsidRPr="00811259">
        <w:rPr>
          <w:rFonts w:ascii="Times New Roman" w:hAnsi="Times New Roman" w:cs="Times New Roman"/>
          <w:sz w:val="24"/>
          <w:szCs w:val="24"/>
          <w:lang w:val="en-US"/>
        </w:rPr>
        <w:t>More information on the different measures adopted</w:t>
      </w:r>
      <w:r w:rsidR="00EE1577" w:rsidRPr="00811259">
        <w:rPr>
          <w:rFonts w:ascii="Times New Roman" w:hAnsi="Times New Roman" w:cs="Times New Roman"/>
          <w:sz w:val="24"/>
          <w:szCs w:val="24"/>
          <w:lang w:val="en-US"/>
        </w:rPr>
        <w:t xml:space="preserve"> and sanc</w:t>
      </w:r>
      <w:r w:rsidR="00F20084" w:rsidRPr="00811259">
        <w:rPr>
          <w:rFonts w:ascii="Times New Roman" w:hAnsi="Times New Roman" w:cs="Times New Roman"/>
          <w:sz w:val="24"/>
          <w:szCs w:val="24"/>
          <w:lang w:val="en-US"/>
        </w:rPr>
        <w:t>tioned entities and individuals</w:t>
      </w:r>
      <w:r w:rsidR="00421508" w:rsidRPr="00811259">
        <w:rPr>
          <w:rFonts w:ascii="Times New Roman" w:hAnsi="Times New Roman" w:cs="Times New Roman"/>
          <w:sz w:val="24"/>
          <w:szCs w:val="24"/>
          <w:lang w:val="en-US"/>
        </w:rPr>
        <w:t xml:space="preserve"> i</w:t>
      </w:r>
      <w:r w:rsidRPr="00811259">
        <w:rPr>
          <w:rFonts w:ascii="Times New Roman" w:hAnsi="Times New Roman" w:cs="Times New Roman"/>
          <w:sz w:val="24"/>
          <w:szCs w:val="24"/>
          <w:lang w:val="en-US"/>
        </w:rPr>
        <w:t xml:space="preserve">s available </w:t>
      </w:r>
      <w:hyperlink r:id="rId68" w:history="1">
        <w:r w:rsidR="0022536F" w:rsidRPr="00811259">
          <w:rPr>
            <w:rStyle w:val="a9"/>
            <w:rFonts w:ascii="Times New Roman" w:hAnsi="Times New Roman" w:cs="Times New Roman"/>
            <w:sz w:val="24"/>
            <w:szCs w:val="24"/>
            <w:lang w:val="en-US"/>
          </w:rPr>
          <w:t>here</w:t>
        </w:r>
      </w:hyperlink>
      <w:r w:rsidR="0022536F" w:rsidRPr="00811259">
        <w:rPr>
          <w:rFonts w:ascii="Times New Roman" w:hAnsi="Times New Roman" w:cs="Times New Roman"/>
          <w:sz w:val="24"/>
          <w:szCs w:val="24"/>
          <w:lang w:val="en-US"/>
        </w:rPr>
        <w:t>.</w:t>
      </w:r>
      <w:r w:rsidR="00FB3F4C" w:rsidRPr="00811259">
        <w:rPr>
          <w:rFonts w:ascii="Times New Roman" w:hAnsi="Times New Roman" w:cs="Times New Roman"/>
          <w:sz w:val="24"/>
          <w:szCs w:val="24"/>
          <w:lang w:val="en-US"/>
        </w:rPr>
        <w:t xml:space="preserve"> </w:t>
      </w:r>
    </w:p>
    <w:p w:rsidR="003F5FE9" w:rsidRPr="00811259" w:rsidRDefault="003F5FE9" w:rsidP="00373BFF">
      <w:pPr>
        <w:spacing w:after="0" w:line="240" w:lineRule="auto"/>
        <w:jc w:val="both"/>
        <w:rPr>
          <w:rFonts w:ascii="Times New Roman" w:hAnsi="Times New Roman" w:cs="Times New Roman"/>
          <w:sz w:val="24"/>
          <w:szCs w:val="24"/>
          <w:u w:val="single"/>
          <w:lang w:val="en-US"/>
        </w:rPr>
      </w:pPr>
    </w:p>
    <w:p w:rsidR="00A7409D" w:rsidRPr="00811259" w:rsidRDefault="00EB33C3" w:rsidP="00373BFF">
      <w:pPr>
        <w:spacing w:after="0" w:line="240" w:lineRule="auto"/>
        <w:jc w:val="both"/>
        <w:rPr>
          <w:rFonts w:ascii="Times New Roman" w:hAnsi="Times New Roman" w:cs="Times New Roman"/>
          <w:sz w:val="24"/>
          <w:szCs w:val="24"/>
          <w:u w:val="single"/>
          <w:lang w:val="en-US"/>
        </w:rPr>
      </w:pPr>
      <w:r w:rsidRPr="00811259">
        <w:rPr>
          <w:rFonts w:ascii="Times New Roman" w:hAnsi="Times New Roman" w:cs="Times New Roman"/>
          <w:sz w:val="24"/>
          <w:szCs w:val="24"/>
          <w:u w:val="single"/>
          <w:lang w:val="en-US"/>
        </w:rPr>
        <w:t xml:space="preserve">B. </w:t>
      </w:r>
      <w:r w:rsidR="00B665CB" w:rsidRPr="00811259">
        <w:rPr>
          <w:rFonts w:ascii="Times New Roman" w:hAnsi="Times New Roman" w:cs="Times New Roman"/>
          <w:sz w:val="24"/>
          <w:szCs w:val="24"/>
          <w:u w:val="single"/>
          <w:lang w:val="en-US"/>
        </w:rPr>
        <w:t>Measures taken</w:t>
      </w:r>
      <w:r w:rsidR="00A7409D" w:rsidRPr="00811259">
        <w:rPr>
          <w:rFonts w:ascii="Times New Roman" w:hAnsi="Times New Roman" w:cs="Times New Roman"/>
          <w:sz w:val="24"/>
          <w:szCs w:val="24"/>
          <w:u w:val="single"/>
          <w:lang w:val="en-US"/>
        </w:rPr>
        <w:t xml:space="preserve"> by the European Union</w:t>
      </w:r>
    </w:p>
    <w:p w:rsidR="00192ECD" w:rsidRPr="00811259" w:rsidRDefault="00192ECD" w:rsidP="00373BFF">
      <w:pPr>
        <w:spacing w:after="0" w:line="240" w:lineRule="auto"/>
        <w:jc w:val="both"/>
        <w:rPr>
          <w:rFonts w:ascii="Times New Roman" w:hAnsi="Times New Roman" w:cs="Times New Roman"/>
          <w:sz w:val="24"/>
          <w:szCs w:val="24"/>
          <w:lang w:val="en-US"/>
        </w:rPr>
      </w:pPr>
    </w:p>
    <w:p w:rsidR="00192ECD" w:rsidRPr="00811259" w:rsidRDefault="00192ECD"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t xml:space="preserve">The European Union also introduced sanctions relating to the situation in Ukraine. </w:t>
      </w:r>
      <w:r w:rsidR="00F0159D" w:rsidRPr="00811259">
        <w:rPr>
          <w:rFonts w:ascii="Times New Roman" w:hAnsi="Times New Roman" w:cs="Times New Roman"/>
          <w:sz w:val="24"/>
          <w:szCs w:val="24"/>
          <w:lang w:val="en-US"/>
        </w:rPr>
        <w:t>The following</w:t>
      </w:r>
      <w:r w:rsidRPr="00811259">
        <w:rPr>
          <w:rFonts w:ascii="Times New Roman" w:hAnsi="Times New Roman" w:cs="Times New Roman"/>
          <w:sz w:val="24"/>
          <w:szCs w:val="24"/>
          <w:lang w:val="en-US"/>
        </w:rPr>
        <w:t xml:space="preserve"> is a summary of the different measures taken.</w:t>
      </w:r>
    </w:p>
    <w:p w:rsidR="00192ECD" w:rsidRPr="00811259" w:rsidRDefault="00192ECD" w:rsidP="00373BFF">
      <w:pPr>
        <w:spacing w:after="0" w:line="240" w:lineRule="auto"/>
        <w:jc w:val="both"/>
        <w:rPr>
          <w:rFonts w:ascii="Times New Roman" w:hAnsi="Times New Roman" w:cs="Times New Roman"/>
          <w:sz w:val="24"/>
          <w:szCs w:val="24"/>
          <w:lang w:val="en-US"/>
        </w:rPr>
      </w:pPr>
    </w:p>
    <w:tbl>
      <w:tblPr>
        <w:tblStyle w:val="a3"/>
        <w:tblW w:w="5000" w:type="pct"/>
        <w:tblLook w:val="04A0" w:firstRow="1" w:lastRow="0" w:firstColumn="1" w:lastColumn="0" w:noHBand="0" w:noVBand="1"/>
      </w:tblPr>
      <w:tblGrid>
        <w:gridCol w:w="2464"/>
        <w:gridCol w:w="7107"/>
      </w:tblGrid>
      <w:tr w:rsidR="006D2C44" w:rsidRPr="00811259" w:rsidTr="006D2C44">
        <w:tc>
          <w:tcPr>
            <w:tcW w:w="1287" w:type="pct"/>
          </w:tcPr>
          <w:p w:rsidR="006D2C44" w:rsidRPr="00811259" w:rsidRDefault="006D2C44" w:rsidP="00373BFF">
            <w:pPr>
              <w:jc w:val="center"/>
              <w:rPr>
                <w:rFonts w:ascii="Times New Roman" w:hAnsi="Times New Roman" w:cs="Times New Roman"/>
                <w:b/>
                <w:sz w:val="24"/>
                <w:szCs w:val="24"/>
                <w:lang w:val="en-US"/>
              </w:rPr>
            </w:pPr>
            <w:r w:rsidRPr="00811259">
              <w:rPr>
                <w:rFonts w:ascii="Times New Roman" w:hAnsi="Times New Roman" w:cs="Times New Roman"/>
                <w:b/>
                <w:sz w:val="24"/>
                <w:szCs w:val="24"/>
                <w:lang w:val="en-US"/>
              </w:rPr>
              <w:t>TYPE</w:t>
            </w:r>
          </w:p>
        </w:tc>
        <w:tc>
          <w:tcPr>
            <w:tcW w:w="3713" w:type="pct"/>
          </w:tcPr>
          <w:p w:rsidR="006D2C44" w:rsidRPr="00811259" w:rsidRDefault="006D2C44" w:rsidP="00373BFF">
            <w:pPr>
              <w:jc w:val="center"/>
              <w:rPr>
                <w:rFonts w:ascii="Times New Roman" w:hAnsi="Times New Roman" w:cs="Times New Roman"/>
                <w:b/>
                <w:sz w:val="24"/>
                <w:szCs w:val="24"/>
                <w:lang w:val="en-US"/>
              </w:rPr>
            </w:pPr>
            <w:r w:rsidRPr="00811259">
              <w:rPr>
                <w:rFonts w:ascii="Times New Roman" w:hAnsi="Times New Roman" w:cs="Times New Roman"/>
                <w:b/>
                <w:sz w:val="24"/>
                <w:szCs w:val="24"/>
                <w:lang w:val="en-US"/>
              </w:rPr>
              <w:t>INFORMATION</w:t>
            </w:r>
          </w:p>
        </w:tc>
      </w:tr>
      <w:tr w:rsidR="006D2C44" w:rsidRPr="00FB0BBF" w:rsidTr="006D2C44">
        <w:tc>
          <w:tcPr>
            <w:tcW w:w="1287" w:type="pct"/>
          </w:tcPr>
          <w:p w:rsidR="003F5FE9" w:rsidRPr="00811259" w:rsidRDefault="003F5FE9"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Targeted Measures Against Individuals and Entities</w:t>
            </w:r>
          </w:p>
        </w:tc>
        <w:tc>
          <w:tcPr>
            <w:tcW w:w="3713" w:type="pct"/>
          </w:tcPr>
          <w:p w:rsidR="006D2C44" w:rsidRPr="00811259" w:rsidRDefault="004367CA" w:rsidP="00373BFF">
            <w:pPr>
              <w:pStyle w:val="a8"/>
              <w:numPr>
                <w:ilvl w:val="0"/>
                <w:numId w:val="24"/>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Asset freezes.</w:t>
            </w:r>
          </w:p>
          <w:p w:rsidR="004367CA" w:rsidRPr="00811259" w:rsidRDefault="004367CA" w:rsidP="00373BFF">
            <w:pPr>
              <w:pStyle w:val="a8"/>
              <w:numPr>
                <w:ilvl w:val="0"/>
                <w:numId w:val="24"/>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Visa bans.</w:t>
            </w:r>
          </w:p>
          <w:p w:rsidR="004367CA" w:rsidRPr="00811259" w:rsidRDefault="00156D51" w:rsidP="00373BFF">
            <w:pPr>
              <w:pStyle w:val="a8"/>
              <w:numPr>
                <w:ilvl w:val="0"/>
                <w:numId w:val="24"/>
              </w:numPr>
              <w:jc w:val="both"/>
              <w:rPr>
                <w:rFonts w:ascii="Times New Roman" w:hAnsi="Times New Roman" w:cs="Times New Roman"/>
                <w:sz w:val="24"/>
                <w:szCs w:val="24"/>
                <w:lang w:val="en-US"/>
              </w:rPr>
            </w:pPr>
            <w:r w:rsidRPr="00FB0BBF">
              <w:rPr>
                <w:rFonts w:ascii="Times New Roman" w:hAnsi="Times New Roman" w:cs="Times New Roman"/>
                <w:sz w:val="24"/>
                <w:szCs w:val="24"/>
                <w:lang w:val="en-US"/>
              </w:rPr>
              <w:t>Asset freezes and visa bans apply to 149 persons while 38 entities are subject to a freeze of their assets in the EU.</w:t>
            </w:r>
            <w:r w:rsidR="004367CA" w:rsidRPr="00811259">
              <w:rPr>
                <w:rFonts w:ascii="Times New Roman" w:hAnsi="Times New Roman" w:cs="Times New Roman"/>
                <w:sz w:val="24"/>
                <w:szCs w:val="24"/>
                <w:lang w:val="en-US"/>
              </w:rPr>
              <w:t>, including those “responsible for action against Ukraine's territorial integrity, persons providing support to or benefitting Russian decision-makers and 13 entities in Crimea and Sevastopol that were confiscated or that have benefitted from a transfer of ownership contrary to Ukrainian law”.</w:t>
            </w:r>
          </w:p>
        </w:tc>
      </w:tr>
      <w:tr w:rsidR="006D2C44" w:rsidRPr="00811259" w:rsidTr="006D2C44">
        <w:tc>
          <w:tcPr>
            <w:tcW w:w="1287" w:type="pct"/>
          </w:tcPr>
          <w:p w:rsidR="003F5FE9" w:rsidRPr="00811259" w:rsidRDefault="003F5FE9"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Crimea-Related Measures</w:t>
            </w:r>
          </w:p>
        </w:tc>
        <w:tc>
          <w:tcPr>
            <w:tcW w:w="3713" w:type="pct"/>
          </w:tcPr>
          <w:p w:rsidR="001D6880" w:rsidRPr="00811259" w:rsidRDefault="001D6880" w:rsidP="00373BFF">
            <w:pPr>
              <w:pStyle w:val="a8"/>
              <w:numPr>
                <w:ilvl w:val="0"/>
                <w:numId w:val="2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Various measures have been taken restricting economic exchanges with Crimea, among them:</w:t>
            </w:r>
          </w:p>
          <w:p w:rsidR="009D66E6" w:rsidRPr="00811259" w:rsidRDefault="009D66E6" w:rsidP="00373BFF">
            <w:pPr>
              <w:pStyle w:val="a8"/>
              <w:numPr>
                <w:ilvl w:val="1"/>
                <w:numId w:val="2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 ban on imports of goods originating in Crimea unless they have Ukrainian certificates;</w:t>
            </w:r>
          </w:p>
          <w:p w:rsidR="009D66E6" w:rsidRPr="00811259" w:rsidRDefault="009D66E6" w:rsidP="00373BFF">
            <w:pPr>
              <w:pStyle w:val="a8"/>
              <w:numPr>
                <w:ilvl w:val="1"/>
                <w:numId w:val="2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 prohibition to invest in Crimea, meaning that Europeans and EU-based companies can no longer buy real estate or entities in Crimea, finance Crimean companies, supply related services or invest in infrastructure projects in six sectors;</w:t>
            </w:r>
          </w:p>
          <w:p w:rsidR="009D66E6" w:rsidRPr="00811259" w:rsidRDefault="009D66E6" w:rsidP="00373BFF">
            <w:pPr>
              <w:pStyle w:val="a8"/>
              <w:numPr>
                <w:ilvl w:val="1"/>
                <w:numId w:val="2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 ban on providing tourism services in Crimea, which includes that European cruise ships may not call at ports in the Crimean peninsula, except in case of emergency (this applies to all ships owned or controlled by a Euro</w:t>
            </w:r>
            <w:r w:rsidRPr="00811259">
              <w:rPr>
                <w:rFonts w:ascii="Times New Roman" w:hAnsi="Times New Roman" w:cs="Times New Roman"/>
                <w:sz w:val="24"/>
                <w:szCs w:val="24"/>
                <w:lang w:val="en-US"/>
              </w:rPr>
              <w:lastRenderedPageBreak/>
              <w:t>pean or flying the flag of an EU Member State);</w:t>
            </w:r>
          </w:p>
          <w:p w:rsidR="009D66E6" w:rsidRPr="00811259" w:rsidRDefault="009D66E6" w:rsidP="00373BFF">
            <w:pPr>
              <w:pStyle w:val="a8"/>
              <w:numPr>
                <w:ilvl w:val="1"/>
                <w:numId w:val="2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Goods and technology for the transport, telecommunications and energy sectors or the exploration of oil, gas and mineral resources may not be exported to Crimean companies or for use in Crimea; and</w:t>
            </w:r>
          </w:p>
          <w:p w:rsidR="009D66E6" w:rsidRPr="00811259" w:rsidRDefault="009D66E6" w:rsidP="00373BFF">
            <w:pPr>
              <w:pStyle w:val="a8"/>
              <w:numPr>
                <w:ilvl w:val="1"/>
                <w:numId w:val="2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Technical assistance, brokering, construction or engineering services related to infrastructure in the same sectors must not be provided.</w:t>
            </w:r>
          </w:p>
          <w:p w:rsidR="00FF71B4" w:rsidRPr="00811259" w:rsidRDefault="00E5465C" w:rsidP="00FF71B4">
            <w:pPr>
              <w:pStyle w:val="a8"/>
              <w:jc w:val="both"/>
              <w:rPr>
                <w:rFonts w:ascii="Times New Roman" w:hAnsi="Times New Roman" w:cs="Times New Roman"/>
                <w:sz w:val="24"/>
                <w:szCs w:val="24"/>
                <w:lang w:val="en-US"/>
              </w:rPr>
            </w:pPr>
            <w:r w:rsidRPr="00FB0BBF">
              <w:rPr>
                <w:rFonts w:ascii="Times New Roman" w:hAnsi="Times New Roman" w:cs="Times New Roman"/>
                <w:sz w:val="24"/>
                <w:szCs w:val="24"/>
                <w:lang w:val="en-US"/>
              </w:rPr>
              <w:t xml:space="preserve">A reduction in trade with Russia has also hit some parts of the EU, if not the economy overall, and in August 2014, Russia retaliated by placing a ban on food imports from the countries that had imposed sanctions. </w:t>
            </w:r>
            <w:r w:rsidRPr="00811259">
              <w:rPr>
                <w:rFonts w:ascii="Times New Roman" w:hAnsi="Times New Roman" w:cs="Times New Roman"/>
                <w:sz w:val="24"/>
                <w:szCs w:val="24"/>
              </w:rPr>
              <w:t>That hit the EU's agri-food sector profoundly.</w:t>
            </w:r>
          </w:p>
        </w:tc>
      </w:tr>
      <w:tr w:rsidR="006D2C44" w:rsidRPr="00FB0BBF" w:rsidTr="006D2C44">
        <w:tc>
          <w:tcPr>
            <w:tcW w:w="1287" w:type="pct"/>
          </w:tcPr>
          <w:p w:rsidR="006B4A5E" w:rsidRDefault="003F5FE9"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lastRenderedPageBreak/>
              <w:t xml:space="preserve">Economic </w:t>
            </w:r>
            <w:r w:rsidR="006B4A5E">
              <w:rPr>
                <w:rFonts w:ascii="Times New Roman" w:hAnsi="Times New Roman" w:cs="Times New Roman"/>
                <w:b/>
                <w:smallCaps/>
                <w:sz w:val="24"/>
                <w:szCs w:val="24"/>
                <w:lang w:val="en-US"/>
              </w:rPr>
              <w:t xml:space="preserve">   </w:t>
            </w:r>
          </w:p>
          <w:p w:rsidR="003F5FE9" w:rsidRPr="00811259" w:rsidRDefault="003F5FE9"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Sanctions</w:t>
            </w:r>
          </w:p>
        </w:tc>
        <w:tc>
          <w:tcPr>
            <w:tcW w:w="3713" w:type="pct"/>
          </w:tcPr>
          <w:p w:rsidR="006D2C44" w:rsidRPr="00811259" w:rsidRDefault="00D91C3B" w:rsidP="00373BFF">
            <w:pPr>
              <w:pStyle w:val="a8"/>
              <w:numPr>
                <w:ilvl w:val="0"/>
                <w:numId w:val="2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EU nationals and companies may no longer buy or sell new bonds, equity or similar financial instruments with a maturity exceeding 30 days, issued by:</w:t>
            </w:r>
          </w:p>
          <w:p w:rsidR="00D52E49" w:rsidRPr="00811259" w:rsidRDefault="00116486" w:rsidP="00373BFF">
            <w:pPr>
              <w:pStyle w:val="a8"/>
              <w:numPr>
                <w:ilvl w:val="1"/>
                <w:numId w:val="2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F</w:t>
            </w:r>
            <w:r w:rsidR="00D52E49" w:rsidRPr="00811259">
              <w:rPr>
                <w:rFonts w:ascii="Times New Roman" w:hAnsi="Times New Roman" w:cs="Times New Roman"/>
                <w:sz w:val="24"/>
                <w:szCs w:val="24"/>
                <w:lang w:val="en-US"/>
              </w:rPr>
              <w:t>ive major state-owned Russian banks;</w:t>
            </w:r>
          </w:p>
          <w:p w:rsidR="00D52E49" w:rsidRPr="00811259" w:rsidRDefault="00116486" w:rsidP="00373BFF">
            <w:pPr>
              <w:pStyle w:val="a8"/>
              <w:numPr>
                <w:ilvl w:val="1"/>
                <w:numId w:val="2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T</w:t>
            </w:r>
            <w:r w:rsidR="00D52E49" w:rsidRPr="00811259">
              <w:rPr>
                <w:rFonts w:ascii="Times New Roman" w:hAnsi="Times New Roman" w:cs="Times New Roman"/>
                <w:sz w:val="24"/>
                <w:szCs w:val="24"/>
                <w:lang w:val="en-US"/>
              </w:rPr>
              <w:t>hree major Russian energy companies;</w:t>
            </w:r>
          </w:p>
          <w:p w:rsidR="00D52E49" w:rsidRPr="00811259" w:rsidRDefault="00116486" w:rsidP="00373BFF">
            <w:pPr>
              <w:pStyle w:val="a8"/>
              <w:numPr>
                <w:ilvl w:val="1"/>
                <w:numId w:val="2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T</w:t>
            </w:r>
            <w:r w:rsidR="00D52E49" w:rsidRPr="00811259">
              <w:rPr>
                <w:rFonts w:ascii="Times New Roman" w:hAnsi="Times New Roman" w:cs="Times New Roman"/>
                <w:sz w:val="24"/>
                <w:szCs w:val="24"/>
                <w:lang w:val="en-US"/>
              </w:rPr>
              <w:t>hree major Russian defense companies; and</w:t>
            </w:r>
          </w:p>
          <w:p w:rsidR="00D91C3B" w:rsidRPr="00811259" w:rsidRDefault="00116486" w:rsidP="00373BFF">
            <w:pPr>
              <w:pStyle w:val="a8"/>
              <w:numPr>
                <w:ilvl w:val="1"/>
                <w:numId w:val="2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S</w:t>
            </w:r>
            <w:r w:rsidR="00D52E49" w:rsidRPr="00811259">
              <w:rPr>
                <w:rFonts w:ascii="Times New Roman" w:hAnsi="Times New Roman" w:cs="Times New Roman"/>
                <w:sz w:val="24"/>
                <w:szCs w:val="24"/>
                <w:lang w:val="en-US"/>
              </w:rPr>
              <w:t>ubsidiaries outsi</w:t>
            </w:r>
            <w:r w:rsidRPr="00811259">
              <w:rPr>
                <w:rFonts w:ascii="Times New Roman" w:hAnsi="Times New Roman" w:cs="Times New Roman"/>
                <w:sz w:val="24"/>
                <w:szCs w:val="24"/>
                <w:lang w:val="en-US"/>
              </w:rPr>
              <w:t>de the EU of the entities above</w:t>
            </w:r>
            <w:r w:rsidR="00D52E49" w:rsidRPr="00811259">
              <w:rPr>
                <w:rFonts w:ascii="Times New Roman" w:hAnsi="Times New Roman" w:cs="Times New Roman"/>
                <w:sz w:val="24"/>
                <w:szCs w:val="24"/>
                <w:lang w:val="en-US"/>
              </w:rPr>
              <w:t xml:space="preserve"> and those acting on their behalf or at their direction.</w:t>
            </w:r>
          </w:p>
          <w:p w:rsidR="00D52E49" w:rsidRPr="00811259" w:rsidRDefault="00D52E49" w:rsidP="00373BFF">
            <w:pPr>
              <w:pStyle w:val="a8"/>
              <w:numPr>
                <w:ilvl w:val="0"/>
                <w:numId w:val="2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Assistance in relation to the issuing of such financial instruments is also prohibited.</w:t>
            </w:r>
          </w:p>
          <w:p w:rsidR="00D52E49" w:rsidRPr="00811259" w:rsidRDefault="00D52E49" w:rsidP="00373BFF">
            <w:pPr>
              <w:pStyle w:val="a8"/>
              <w:numPr>
                <w:ilvl w:val="0"/>
                <w:numId w:val="2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EU nationals and companies may also not provide loans with a maturity exceeding 30 days to the entities described above.</w:t>
            </w:r>
          </w:p>
          <w:p w:rsidR="00D52E49" w:rsidRPr="00811259" w:rsidRDefault="00D52E49" w:rsidP="00373BFF">
            <w:pPr>
              <w:pStyle w:val="a8"/>
              <w:numPr>
                <w:ilvl w:val="0"/>
                <w:numId w:val="2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Embargo on the import and ex</w:t>
            </w:r>
            <w:r w:rsidR="00116486" w:rsidRPr="00811259">
              <w:rPr>
                <w:rFonts w:ascii="Times New Roman" w:hAnsi="Times New Roman" w:cs="Times New Roman"/>
                <w:sz w:val="24"/>
                <w:szCs w:val="24"/>
                <w:lang w:val="en-US"/>
              </w:rPr>
              <w:t>port of arms and related materie</w:t>
            </w:r>
            <w:r w:rsidRPr="00811259">
              <w:rPr>
                <w:rFonts w:ascii="Times New Roman" w:hAnsi="Times New Roman" w:cs="Times New Roman"/>
                <w:sz w:val="24"/>
                <w:szCs w:val="24"/>
                <w:lang w:val="en-US"/>
              </w:rPr>
              <w:t>l from/to Russia, covering all items on the EU common military list, with some exceptions.</w:t>
            </w:r>
          </w:p>
          <w:p w:rsidR="00D52E49" w:rsidRPr="00811259" w:rsidRDefault="00D52E49" w:rsidP="00373BFF">
            <w:pPr>
              <w:pStyle w:val="a8"/>
              <w:numPr>
                <w:ilvl w:val="0"/>
                <w:numId w:val="2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Prohibition on exports of dual use goods and technology for military use in Russia or to Russian military end-users, including all items in the EU list of dual use goods. Export of dual use goods to nine mixed end-users is also banned.</w:t>
            </w:r>
          </w:p>
          <w:p w:rsidR="00D52E49" w:rsidRPr="00811259" w:rsidRDefault="00D52E49" w:rsidP="00373BFF">
            <w:pPr>
              <w:pStyle w:val="a8"/>
              <w:numPr>
                <w:ilvl w:val="0"/>
                <w:numId w:val="2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Exports of certain energy-related equipment and technology to Russia are subject to prior authorization by competent authorities of Member States. Export licenses will be denied if products are destined for oil exploration and production in waters deeper than 150 </w:t>
            </w:r>
            <w:r w:rsidR="00311FE0" w:rsidRPr="00811259">
              <w:rPr>
                <w:rFonts w:ascii="Times New Roman" w:hAnsi="Times New Roman" w:cs="Times New Roman"/>
                <w:sz w:val="24"/>
                <w:szCs w:val="24"/>
                <w:lang w:val="en-US"/>
              </w:rPr>
              <w:t>meters or in the offshore area North of the Arctic Circle</w:t>
            </w:r>
            <w:r w:rsidRPr="00811259">
              <w:rPr>
                <w:rFonts w:ascii="Times New Roman" w:hAnsi="Times New Roman" w:cs="Times New Roman"/>
                <w:sz w:val="24"/>
                <w:szCs w:val="24"/>
                <w:lang w:val="en-US"/>
              </w:rPr>
              <w:t xml:space="preserve"> and projects that have the potential to produce oil from resources locat</w:t>
            </w:r>
            <w:r w:rsidR="00311FE0" w:rsidRPr="00811259">
              <w:rPr>
                <w:rFonts w:ascii="Times New Roman" w:hAnsi="Times New Roman" w:cs="Times New Roman"/>
                <w:sz w:val="24"/>
                <w:szCs w:val="24"/>
                <w:lang w:val="en-US"/>
              </w:rPr>
              <w:t xml:space="preserve">ed in shale formations by </w:t>
            </w:r>
            <w:r w:rsidRPr="00811259">
              <w:rPr>
                <w:rFonts w:ascii="Times New Roman" w:hAnsi="Times New Roman" w:cs="Times New Roman"/>
                <w:sz w:val="24"/>
                <w:szCs w:val="24"/>
                <w:lang w:val="en-US"/>
              </w:rPr>
              <w:t>hydraulic fracturing.</w:t>
            </w:r>
          </w:p>
          <w:p w:rsidR="00D52E49" w:rsidRPr="00811259" w:rsidRDefault="00D52E49" w:rsidP="00373BFF">
            <w:pPr>
              <w:pStyle w:val="a8"/>
              <w:numPr>
                <w:ilvl w:val="0"/>
                <w:numId w:val="2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The following services necessary for the abovementioned projects may not be supplied: drilling, well testing, logging and completion services and supply of specialized floating vessels.</w:t>
            </w:r>
          </w:p>
          <w:p w:rsidR="00D52E49" w:rsidRPr="00811259" w:rsidRDefault="00D52E49" w:rsidP="00373BFF">
            <w:pPr>
              <w:pStyle w:val="a8"/>
              <w:numPr>
                <w:ilvl w:val="0"/>
                <w:numId w:val="2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Measures were also taken regarding the European Investment Bank and the European Bank for Reconstruction and Development.</w:t>
            </w:r>
          </w:p>
          <w:p w:rsidR="00D52E49" w:rsidRPr="00811259" w:rsidRDefault="00D52E49" w:rsidP="00373BFF">
            <w:pPr>
              <w:pStyle w:val="a8"/>
              <w:numPr>
                <w:ilvl w:val="0"/>
                <w:numId w:val="2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The implementation of EU-Russia bilateral and regional cooperation programs has been largely suspended. Projects dealing exclusively with cross-border cooperation and civil society are maintained.</w:t>
            </w:r>
          </w:p>
        </w:tc>
      </w:tr>
    </w:tbl>
    <w:p w:rsidR="00192ECD" w:rsidRPr="00811259" w:rsidRDefault="00192ECD" w:rsidP="00373BFF">
      <w:pPr>
        <w:spacing w:after="0" w:line="240" w:lineRule="auto"/>
        <w:jc w:val="both"/>
        <w:rPr>
          <w:rFonts w:ascii="Times New Roman" w:hAnsi="Times New Roman" w:cs="Times New Roman"/>
          <w:sz w:val="24"/>
          <w:szCs w:val="24"/>
          <w:lang w:val="en-US"/>
        </w:rPr>
      </w:pPr>
    </w:p>
    <w:p w:rsidR="00D05EA2" w:rsidRPr="00811259" w:rsidRDefault="00EE1577"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lastRenderedPageBreak/>
        <w:tab/>
      </w:r>
    </w:p>
    <w:p w:rsidR="00D05EA2" w:rsidRPr="00FB0BBF" w:rsidRDefault="00D05EA2" w:rsidP="00D05EA2">
      <w:pPr>
        <w:spacing w:before="100" w:beforeAutospacing="1" w:after="100" w:afterAutospacing="1" w:line="240" w:lineRule="auto"/>
        <w:rPr>
          <w:rFonts w:ascii="Times New Roman" w:eastAsia="Times New Roman" w:hAnsi="Times New Roman" w:cs="Times New Roman"/>
          <w:sz w:val="24"/>
          <w:szCs w:val="24"/>
          <w:lang w:val="en-US"/>
        </w:rPr>
      </w:pPr>
      <w:r w:rsidRPr="00FB0BBF">
        <w:rPr>
          <w:rFonts w:ascii="Times New Roman" w:eastAsia="Times New Roman" w:hAnsi="Times New Roman" w:cs="Times New Roman"/>
          <w:sz w:val="24"/>
          <w:szCs w:val="24"/>
          <w:lang w:val="en-US"/>
        </w:rPr>
        <w:t>On 16 July</w:t>
      </w:r>
      <w:r w:rsidR="00AD2E0E">
        <w:rPr>
          <w:rFonts w:ascii="Times New Roman" w:eastAsia="Times New Roman" w:hAnsi="Times New Roman" w:cs="Times New Roman"/>
          <w:sz w:val="24"/>
          <w:szCs w:val="24"/>
          <w:lang w:val="en-GB"/>
        </w:rPr>
        <w:t xml:space="preserve"> 2014</w:t>
      </w:r>
      <w:r w:rsidRPr="00FB0BBF">
        <w:rPr>
          <w:rFonts w:ascii="Times New Roman" w:eastAsia="Times New Roman" w:hAnsi="Times New Roman" w:cs="Times New Roman"/>
          <w:sz w:val="24"/>
          <w:szCs w:val="24"/>
          <w:lang w:val="en-US"/>
        </w:rPr>
        <w:t>, the European Council requested the EIB to suspend the signature of new financing operations in the Russian Federation. European Union Member States will coordinate their positions within the EBRD Board of Directors with a view to also suspending financing of new operations.</w:t>
      </w:r>
    </w:p>
    <w:p w:rsidR="00D05EA2" w:rsidRPr="00FB0BBF" w:rsidRDefault="00D05EA2" w:rsidP="00D05EA2">
      <w:pPr>
        <w:spacing w:before="100" w:beforeAutospacing="1" w:after="100" w:afterAutospacing="1" w:line="240" w:lineRule="auto"/>
        <w:rPr>
          <w:rFonts w:ascii="Times New Roman" w:eastAsia="Times New Roman" w:hAnsi="Times New Roman" w:cs="Times New Roman"/>
          <w:sz w:val="24"/>
          <w:szCs w:val="24"/>
          <w:lang w:val="en-US"/>
        </w:rPr>
      </w:pPr>
      <w:r w:rsidRPr="00FB0BBF">
        <w:rPr>
          <w:rFonts w:ascii="Times New Roman" w:eastAsia="Times New Roman" w:hAnsi="Times New Roman" w:cs="Times New Roman"/>
          <w:sz w:val="24"/>
          <w:szCs w:val="24"/>
          <w:lang w:val="en-US"/>
        </w:rPr>
        <w:t>The implementation of EU-Russia bilateral and regional cooperation programmes has been largely suspended. Projects dealing exclusively with cross-border cooperation and civil society are maintained.</w:t>
      </w:r>
    </w:p>
    <w:p w:rsidR="00EE1577" w:rsidRPr="00811259" w:rsidRDefault="00EE1577"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More information on the different measures adopted and sanctioned entities and individuals is available </w:t>
      </w:r>
      <w:hyperlink r:id="rId69" w:history="1">
        <w:r w:rsidR="005D3BEB" w:rsidRPr="00811259">
          <w:rPr>
            <w:rStyle w:val="a9"/>
            <w:rFonts w:ascii="Times New Roman" w:hAnsi="Times New Roman" w:cs="Times New Roman"/>
            <w:sz w:val="24"/>
            <w:szCs w:val="24"/>
            <w:lang w:val="en-US"/>
          </w:rPr>
          <w:t>here</w:t>
        </w:r>
      </w:hyperlink>
      <w:r w:rsidR="005D3BEB" w:rsidRPr="00811259">
        <w:rPr>
          <w:rFonts w:ascii="Times New Roman" w:hAnsi="Times New Roman" w:cs="Times New Roman"/>
          <w:sz w:val="24"/>
          <w:szCs w:val="24"/>
          <w:lang w:val="en-US"/>
        </w:rPr>
        <w:t>.</w:t>
      </w:r>
    </w:p>
    <w:p w:rsidR="00B665CB" w:rsidRPr="00811259" w:rsidRDefault="00B665CB" w:rsidP="00373BFF">
      <w:pPr>
        <w:spacing w:after="0" w:line="240" w:lineRule="auto"/>
        <w:jc w:val="both"/>
        <w:rPr>
          <w:rFonts w:ascii="Times New Roman" w:hAnsi="Times New Roman" w:cs="Times New Roman"/>
          <w:sz w:val="24"/>
          <w:szCs w:val="24"/>
          <w:u w:val="single"/>
          <w:lang w:val="en-US"/>
        </w:rPr>
      </w:pPr>
    </w:p>
    <w:p w:rsidR="00B665CB" w:rsidRPr="00811259" w:rsidRDefault="00EB33C3" w:rsidP="00373BFF">
      <w:pPr>
        <w:spacing w:after="0" w:line="240" w:lineRule="auto"/>
        <w:jc w:val="both"/>
        <w:rPr>
          <w:rFonts w:ascii="Times New Roman" w:hAnsi="Times New Roman" w:cs="Times New Roman"/>
          <w:sz w:val="24"/>
          <w:szCs w:val="24"/>
          <w:u w:val="single"/>
          <w:lang w:val="en-US"/>
        </w:rPr>
      </w:pPr>
      <w:r w:rsidRPr="00811259">
        <w:rPr>
          <w:rFonts w:ascii="Times New Roman" w:hAnsi="Times New Roman" w:cs="Times New Roman"/>
          <w:sz w:val="24"/>
          <w:szCs w:val="24"/>
          <w:u w:val="single"/>
          <w:lang w:val="en-US"/>
        </w:rPr>
        <w:t xml:space="preserve">C. </w:t>
      </w:r>
      <w:r w:rsidR="00B665CB" w:rsidRPr="00811259">
        <w:rPr>
          <w:rFonts w:ascii="Times New Roman" w:hAnsi="Times New Roman" w:cs="Times New Roman"/>
          <w:sz w:val="24"/>
          <w:szCs w:val="24"/>
          <w:u w:val="single"/>
          <w:lang w:val="en-US"/>
        </w:rPr>
        <w:t>Measures taken by the Russian Federation</w:t>
      </w:r>
    </w:p>
    <w:p w:rsidR="002C5F44" w:rsidRPr="00811259" w:rsidRDefault="002C5F44" w:rsidP="00373BFF">
      <w:pPr>
        <w:spacing w:after="0" w:line="240" w:lineRule="auto"/>
        <w:jc w:val="both"/>
        <w:rPr>
          <w:rFonts w:ascii="Times New Roman" w:hAnsi="Times New Roman" w:cs="Times New Roman"/>
          <w:sz w:val="24"/>
          <w:szCs w:val="24"/>
          <w:lang w:val="en-US"/>
        </w:rPr>
      </w:pPr>
    </w:p>
    <w:p w:rsidR="002C5F44" w:rsidRPr="00811259" w:rsidRDefault="002C5F44"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t>As a response to the measures taken by the EU, the US and others, the Russia Federation introduced sanctions</w:t>
      </w:r>
      <w:r w:rsidR="00B7215B" w:rsidRPr="00811259">
        <w:rPr>
          <w:rFonts w:ascii="Times New Roman" w:hAnsi="Times New Roman" w:cs="Times New Roman"/>
          <w:sz w:val="24"/>
          <w:szCs w:val="24"/>
          <w:lang w:val="en-US"/>
        </w:rPr>
        <w:t>, which can be divided into targeted and economic</w:t>
      </w:r>
      <w:r w:rsidR="00204961" w:rsidRPr="00811259">
        <w:rPr>
          <w:rFonts w:ascii="Times New Roman" w:hAnsi="Times New Roman" w:cs="Times New Roman"/>
          <w:sz w:val="24"/>
          <w:szCs w:val="24"/>
          <w:lang w:val="en-US"/>
        </w:rPr>
        <w:t xml:space="preserve"> measures. </w:t>
      </w:r>
      <w:r w:rsidR="00B7215B" w:rsidRPr="00811259">
        <w:rPr>
          <w:rFonts w:ascii="Times New Roman" w:hAnsi="Times New Roman" w:cs="Times New Roman"/>
          <w:sz w:val="24"/>
          <w:szCs w:val="24"/>
          <w:lang w:val="en-US"/>
        </w:rPr>
        <w:t>The following is an overview of the latter.</w:t>
      </w:r>
    </w:p>
    <w:p w:rsidR="00B7215B" w:rsidRPr="00811259" w:rsidRDefault="00B7215B" w:rsidP="00373BFF">
      <w:pPr>
        <w:spacing w:after="0" w:line="240" w:lineRule="auto"/>
        <w:jc w:val="both"/>
        <w:rPr>
          <w:rFonts w:ascii="Times New Roman" w:hAnsi="Times New Roman" w:cs="Times New Roman"/>
          <w:b/>
          <w:sz w:val="24"/>
          <w:szCs w:val="24"/>
          <w:lang w:val="en-US"/>
        </w:rPr>
      </w:pPr>
    </w:p>
    <w:tbl>
      <w:tblPr>
        <w:tblStyle w:val="a3"/>
        <w:tblW w:w="0" w:type="auto"/>
        <w:tblLook w:val="04A0" w:firstRow="1" w:lastRow="0" w:firstColumn="1" w:lastColumn="0" w:noHBand="0" w:noVBand="1"/>
      </w:tblPr>
      <w:tblGrid>
        <w:gridCol w:w="2405"/>
        <w:gridCol w:w="6940"/>
      </w:tblGrid>
      <w:tr w:rsidR="00B7215B" w:rsidRPr="00811259" w:rsidTr="00B7215B">
        <w:tc>
          <w:tcPr>
            <w:tcW w:w="2405" w:type="dxa"/>
          </w:tcPr>
          <w:p w:rsidR="00B7215B" w:rsidRPr="00811259" w:rsidRDefault="00B7215B" w:rsidP="00373BFF">
            <w:pPr>
              <w:jc w:val="center"/>
              <w:rPr>
                <w:rFonts w:ascii="Times New Roman" w:hAnsi="Times New Roman" w:cs="Times New Roman"/>
                <w:b/>
                <w:sz w:val="24"/>
                <w:szCs w:val="24"/>
                <w:lang w:val="en-US"/>
              </w:rPr>
            </w:pPr>
            <w:r w:rsidRPr="00811259">
              <w:rPr>
                <w:rFonts w:ascii="Times New Roman" w:hAnsi="Times New Roman" w:cs="Times New Roman"/>
                <w:b/>
                <w:sz w:val="24"/>
                <w:szCs w:val="24"/>
                <w:lang w:val="en-US"/>
              </w:rPr>
              <w:t>TYPE</w:t>
            </w:r>
          </w:p>
        </w:tc>
        <w:tc>
          <w:tcPr>
            <w:tcW w:w="6940" w:type="dxa"/>
          </w:tcPr>
          <w:p w:rsidR="00B7215B" w:rsidRPr="00811259" w:rsidRDefault="00B7215B" w:rsidP="00373BFF">
            <w:pPr>
              <w:jc w:val="center"/>
              <w:rPr>
                <w:rFonts w:ascii="Times New Roman" w:hAnsi="Times New Roman" w:cs="Times New Roman"/>
                <w:b/>
                <w:sz w:val="24"/>
                <w:szCs w:val="24"/>
                <w:lang w:val="en-US"/>
              </w:rPr>
            </w:pPr>
            <w:r w:rsidRPr="00811259">
              <w:rPr>
                <w:rFonts w:ascii="Times New Roman" w:hAnsi="Times New Roman" w:cs="Times New Roman"/>
                <w:b/>
                <w:sz w:val="24"/>
                <w:szCs w:val="24"/>
                <w:lang w:val="en-US"/>
              </w:rPr>
              <w:t>INFORMATION</w:t>
            </w:r>
          </w:p>
        </w:tc>
      </w:tr>
      <w:tr w:rsidR="00B7215B" w:rsidRPr="00FB0BBF" w:rsidTr="00B7215B">
        <w:tc>
          <w:tcPr>
            <w:tcW w:w="2405" w:type="dxa"/>
          </w:tcPr>
          <w:p w:rsidR="00B7215B" w:rsidRPr="00811259" w:rsidRDefault="00B7215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Targeted Measures Against Individuals</w:t>
            </w:r>
          </w:p>
        </w:tc>
        <w:tc>
          <w:tcPr>
            <w:tcW w:w="6940" w:type="dxa"/>
          </w:tcPr>
          <w:p w:rsidR="00B7215B" w:rsidRPr="00811259" w:rsidRDefault="004133C9" w:rsidP="00373BFF">
            <w:pPr>
              <w:pStyle w:val="a8"/>
              <w:numPr>
                <w:ilvl w:val="0"/>
                <w:numId w:val="26"/>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Prohibition to enter Russia for certain persons, for instance </w:t>
            </w:r>
            <w:r w:rsidR="00311FE0" w:rsidRPr="00811259">
              <w:rPr>
                <w:rFonts w:ascii="Times New Roman" w:hAnsi="Times New Roman" w:cs="Times New Roman"/>
                <w:sz w:val="24"/>
                <w:szCs w:val="24"/>
                <w:lang w:val="en-US"/>
              </w:rPr>
              <w:t>several</w:t>
            </w:r>
            <w:r w:rsidRPr="00811259">
              <w:rPr>
                <w:rFonts w:ascii="Times New Roman" w:hAnsi="Times New Roman" w:cs="Times New Roman"/>
                <w:sz w:val="24"/>
                <w:szCs w:val="24"/>
                <w:lang w:val="en-US"/>
              </w:rPr>
              <w:t xml:space="preserve"> members of </w:t>
            </w:r>
            <w:r w:rsidR="00311FE0" w:rsidRPr="00811259">
              <w:rPr>
                <w:rFonts w:ascii="Times New Roman" w:hAnsi="Times New Roman" w:cs="Times New Roman"/>
                <w:sz w:val="24"/>
                <w:szCs w:val="24"/>
                <w:lang w:val="en-US"/>
              </w:rPr>
              <w:t xml:space="preserve">the US </w:t>
            </w:r>
            <w:r w:rsidRPr="00811259">
              <w:rPr>
                <w:rFonts w:ascii="Times New Roman" w:hAnsi="Times New Roman" w:cs="Times New Roman"/>
                <w:sz w:val="24"/>
                <w:szCs w:val="24"/>
                <w:lang w:val="en-US"/>
              </w:rPr>
              <w:t>Congress, various Canadian officials and certain persons from the EU and Japan.</w:t>
            </w:r>
          </w:p>
          <w:p w:rsidR="00FF71B4" w:rsidRPr="00811259" w:rsidRDefault="00D05EA2" w:rsidP="00FF71B4">
            <w:pPr>
              <w:pStyle w:val="ad"/>
              <w:numPr>
                <w:ilvl w:val="0"/>
                <w:numId w:val="26"/>
              </w:numPr>
              <w:rPr>
                <w:rFonts w:ascii="Times New Roman" w:hAnsi="Times New Roman" w:cs="Times New Roman"/>
                <w:sz w:val="24"/>
                <w:szCs w:val="24"/>
              </w:rPr>
            </w:pPr>
            <w:r w:rsidRPr="00811259">
              <w:rPr>
                <w:rFonts w:ascii="Times New Roman" w:hAnsi="Times New Roman" w:cs="Times New Roman"/>
                <w:sz w:val="24"/>
                <w:szCs w:val="24"/>
              </w:rPr>
              <w:t xml:space="preserve">After a member of the German </w:t>
            </w:r>
            <w:hyperlink r:id="rId70" w:tooltip="Bundestag" w:history="1">
              <w:r w:rsidRPr="00811259">
                <w:rPr>
                  <w:rStyle w:val="a9"/>
                  <w:rFonts w:ascii="Times New Roman" w:hAnsi="Times New Roman" w:cs="Times New Roman"/>
                  <w:sz w:val="24"/>
                  <w:szCs w:val="24"/>
                </w:rPr>
                <w:t>Bundestag</w:t>
              </w:r>
            </w:hyperlink>
            <w:r w:rsidRPr="00811259">
              <w:rPr>
                <w:rFonts w:ascii="Times New Roman" w:hAnsi="Times New Roman" w:cs="Times New Roman"/>
                <w:sz w:val="24"/>
                <w:szCs w:val="24"/>
              </w:rPr>
              <w:t xml:space="preserve"> was denied entry into Russia in May 2015, Russia released a blacklist to European Union governments of 89 politicians and officials from the EU who are not allowed entry into Russia under the present sanctions regime. Russia asked for the blacklist to not be made public. </w:t>
            </w:r>
          </w:p>
          <w:p w:rsidR="00FF71B4" w:rsidRPr="00811259" w:rsidRDefault="00FF71B4" w:rsidP="00FF71B4">
            <w:pPr>
              <w:pStyle w:val="a8"/>
              <w:jc w:val="both"/>
              <w:rPr>
                <w:rFonts w:ascii="Times New Roman" w:hAnsi="Times New Roman" w:cs="Times New Roman"/>
                <w:sz w:val="24"/>
                <w:szCs w:val="24"/>
                <w:lang w:val="en-US"/>
              </w:rPr>
            </w:pPr>
          </w:p>
        </w:tc>
      </w:tr>
      <w:tr w:rsidR="00B7215B" w:rsidRPr="00FB0BBF" w:rsidTr="00B7215B">
        <w:tc>
          <w:tcPr>
            <w:tcW w:w="2405" w:type="dxa"/>
          </w:tcPr>
          <w:p w:rsidR="00B7215B" w:rsidRPr="00811259" w:rsidRDefault="00B7215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Economic Sanctions</w:t>
            </w:r>
          </w:p>
        </w:tc>
        <w:tc>
          <w:tcPr>
            <w:tcW w:w="6940" w:type="dxa"/>
          </w:tcPr>
          <w:p w:rsidR="00204961" w:rsidRPr="00811259" w:rsidRDefault="00204961" w:rsidP="00373BFF">
            <w:pPr>
              <w:pStyle w:val="a8"/>
              <w:numPr>
                <w:ilvl w:val="0"/>
                <w:numId w:val="26"/>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Prohibition of imports into Russia of certain agricultural products and foodstuffs, among them meat products, fish, vegetables, fruits and nuts, produced in countries such as the US, the </w:t>
            </w:r>
            <w:r w:rsidR="007E57A1" w:rsidRPr="00811259">
              <w:rPr>
                <w:rFonts w:ascii="Times New Roman" w:hAnsi="Times New Roman" w:cs="Times New Roman"/>
                <w:sz w:val="24"/>
                <w:szCs w:val="24"/>
                <w:lang w:val="en-US"/>
              </w:rPr>
              <w:t>member states</w:t>
            </w:r>
            <w:r w:rsidR="00A5211F" w:rsidRPr="00811259">
              <w:rPr>
                <w:rFonts w:ascii="Times New Roman" w:hAnsi="Times New Roman" w:cs="Times New Roman"/>
                <w:sz w:val="24"/>
                <w:szCs w:val="24"/>
                <w:lang w:val="en-US"/>
              </w:rPr>
              <w:t xml:space="preserve"> of the </w:t>
            </w:r>
            <w:r w:rsidR="00311FE0" w:rsidRPr="00811259">
              <w:rPr>
                <w:rFonts w:ascii="Times New Roman" w:hAnsi="Times New Roman" w:cs="Times New Roman"/>
                <w:sz w:val="24"/>
                <w:szCs w:val="24"/>
                <w:lang w:val="en-US"/>
              </w:rPr>
              <w:t>EU</w:t>
            </w:r>
            <w:r w:rsidRPr="00811259">
              <w:rPr>
                <w:rFonts w:ascii="Times New Roman" w:hAnsi="Times New Roman" w:cs="Times New Roman"/>
                <w:sz w:val="24"/>
                <w:szCs w:val="24"/>
                <w:lang w:val="en-US"/>
              </w:rPr>
              <w:t>, Canada, Australia</w:t>
            </w:r>
            <w:r w:rsidR="007E57A1" w:rsidRPr="00811259">
              <w:rPr>
                <w:rFonts w:ascii="Times New Roman" w:hAnsi="Times New Roman" w:cs="Times New Roman"/>
                <w:sz w:val="24"/>
                <w:szCs w:val="24"/>
                <w:lang w:val="en-US"/>
              </w:rPr>
              <w:t>, Ukraine and Norway</w:t>
            </w:r>
            <w:r w:rsidRPr="00811259">
              <w:rPr>
                <w:rFonts w:ascii="Times New Roman" w:hAnsi="Times New Roman" w:cs="Times New Roman"/>
                <w:sz w:val="24"/>
                <w:szCs w:val="24"/>
                <w:lang w:val="en-US"/>
              </w:rPr>
              <w:t>.</w:t>
            </w:r>
          </w:p>
          <w:p w:rsidR="00B7215B" w:rsidRPr="00811259" w:rsidRDefault="00204961" w:rsidP="00373BFF">
            <w:pPr>
              <w:pStyle w:val="a8"/>
              <w:numPr>
                <w:ilvl w:val="0"/>
                <w:numId w:val="26"/>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Prohibition </w:t>
            </w:r>
            <w:r w:rsidR="00311FE0" w:rsidRPr="00811259">
              <w:rPr>
                <w:rFonts w:ascii="Times New Roman" w:hAnsi="Times New Roman" w:cs="Times New Roman"/>
                <w:sz w:val="24"/>
                <w:szCs w:val="24"/>
                <w:lang w:val="en-US"/>
              </w:rPr>
              <w:t>to</w:t>
            </w:r>
            <w:r w:rsidRPr="00811259">
              <w:rPr>
                <w:rFonts w:ascii="Times New Roman" w:hAnsi="Times New Roman" w:cs="Times New Roman"/>
                <w:sz w:val="24"/>
                <w:szCs w:val="24"/>
                <w:lang w:val="en-US"/>
              </w:rPr>
              <w:t xml:space="preserve"> state organs to acquire certain light industry goods, such as fabrics and special clothing, from foreign providers, except those form the Eurasian Customs Union.</w:t>
            </w:r>
          </w:p>
          <w:p w:rsidR="00D05EA2" w:rsidRPr="00811259" w:rsidRDefault="00D05EA2" w:rsidP="00373BFF">
            <w:pPr>
              <w:pStyle w:val="a8"/>
              <w:numPr>
                <w:ilvl w:val="0"/>
                <w:numId w:val="26"/>
              </w:numPr>
              <w:jc w:val="both"/>
              <w:rPr>
                <w:rFonts w:ascii="Times New Roman" w:hAnsi="Times New Roman" w:cs="Times New Roman"/>
                <w:sz w:val="24"/>
                <w:szCs w:val="24"/>
                <w:lang w:val="en-US"/>
              </w:rPr>
            </w:pPr>
            <w:r w:rsidRPr="00FB0BBF">
              <w:rPr>
                <w:rFonts w:ascii="Times New Roman" w:hAnsi="Times New Roman" w:cs="Times New Roman"/>
                <w:sz w:val="24"/>
                <w:szCs w:val="24"/>
                <w:lang w:val="en-US"/>
              </w:rPr>
              <w:t>On 29 June 2016, Russian president Vladimir Putin signed a decree that extended the embargo on the countries already sanctioned until 31 December 2017</w:t>
            </w:r>
          </w:p>
        </w:tc>
      </w:tr>
    </w:tbl>
    <w:p w:rsidR="00B7215B" w:rsidRPr="00811259" w:rsidRDefault="00B7215B" w:rsidP="00373BFF">
      <w:pPr>
        <w:spacing w:after="0" w:line="240" w:lineRule="auto"/>
        <w:jc w:val="both"/>
        <w:rPr>
          <w:rFonts w:ascii="Times New Roman" w:hAnsi="Times New Roman" w:cs="Times New Roman"/>
          <w:sz w:val="24"/>
          <w:szCs w:val="24"/>
          <w:u w:val="single"/>
          <w:lang w:val="en-US"/>
        </w:rPr>
      </w:pPr>
    </w:p>
    <w:p w:rsidR="00E5491E" w:rsidRPr="00811259" w:rsidRDefault="00EB33C3" w:rsidP="00373BFF">
      <w:pPr>
        <w:spacing w:after="0" w:line="240" w:lineRule="auto"/>
        <w:jc w:val="both"/>
        <w:rPr>
          <w:rFonts w:ascii="Times New Roman" w:hAnsi="Times New Roman" w:cs="Times New Roman"/>
          <w:sz w:val="24"/>
          <w:szCs w:val="24"/>
          <w:u w:val="single"/>
          <w:lang w:val="en-US"/>
        </w:rPr>
      </w:pPr>
      <w:r w:rsidRPr="00811259">
        <w:rPr>
          <w:rFonts w:ascii="Times New Roman" w:hAnsi="Times New Roman" w:cs="Times New Roman"/>
          <w:sz w:val="24"/>
          <w:szCs w:val="24"/>
          <w:u w:val="single"/>
          <w:lang w:val="en-US"/>
        </w:rPr>
        <w:t xml:space="preserve">D. </w:t>
      </w:r>
      <w:r w:rsidR="00E5491E" w:rsidRPr="00811259">
        <w:rPr>
          <w:rFonts w:ascii="Times New Roman" w:hAnsi="Times New Roman" w:cs="Times New Roman"/>
          <w:sz w:val="24"/>
          <w:szCs w:val="24"/>
          <w:u w:val="single"/>
          <w:lang w:val="en-US"/>
        </w:rPr>
        <w:t>Measures taken by Switzerland</w:t>
      </w:r>
    </w:p>
    <w:p w:rsidR="00E5491E" w:rsidRPr="00811259" w:rsidRDefault="00E5491E" w:rsidP="00373BFF">
      <w:pPr>
        <w:spacing w:after="0" w:line="240" w:lineRule="auto"/>
        <w:jc w:val="both"/>
        <w:rPr>
          <w:rFonts w:ascii="Times New Roman" w:hAnsi="Times New Roman" w:cs="Times New Roman"/>
          <w:sz w:val="24"/>
          <w:szCs w:val="24"/>
          <w:lang w:val="en-US"/>
        </w:rPr>
      </w:pPr>
    </w:p>
    <w:p w:rsidR="0089005A" w:rsidRPr="00811259" w:rsidRDefault="00E5491E" w:rsidP="0089005A">
      <w:pPr>
        <w:pStyle w:val="ad"/>
        <w:rPr>
          <w:rFonts w:ascii="Times New Roman" w:hAnsi="Times New Roman" w:cs="Times New Roman"/>
          <w:sz w:val="24"/>
          <w:szCs w:val="24"/>
        </w:rPr>
      </w:pPr>
      <w:r w:rsidRPr="00811259">
        <w:rPr>
          <w:rFonts w:ascii="Times New Roman" w:hAnsi="Times New Roman" w:cs="Times New Roman"/>
          <w:sz w:val="24"/>
          <w:szCs w:val="24"/>
          <w:lang w:val="en-US"/>
        </w:rPr>
        <w:tab/>
      </w:r>
      <w:r w:rsidR="00191215" w:rsidRPr="00811259">
        <w:rPr>
          <w:rFonts w:ascii="Times New Roman" w:hAnsi="Times New Roman" w:cs="Times New Roman"/>
          <w:sz w:val="24"/>
          <w:szCs w:val="24"/>
          <w:lang w:val="en-US"/>
        </w:rPr>
        <w:t xml:space="preserve">Switzerland has taken a number of measures relating to the situation in Ukraine. </w:t>
      </w:r>
      <w:r w:rsidR="006D5094" w:rsidRPr="00811259">
        <w:rPr>
          <w:rFonts w:ascii="Times New Roman" w:hAnsi="Times New Roman" w:cs="Times New Roman"/>
          <w:sz w:val="24"/>
          <w:szCs w:val="24"/>
          <w:lang w:val="en-US"/>
        </w:rPr>
        <w:t>These Swiss measures do not officially represent sanctions, but rather aim at avoiding the circumvention of US and EU restrictions through Switzerland.</w:t>
      </w:r>
      <w:r w:rsidR="006A7BA3" w:rsidRPr="00811259">
        <w:rPr>
          <w:rFonts w:ascii="Times New Roman" w:hAnsi="Times New Roman" w:cs="Times New Roman"/>
          <w:sz w:val="24"/>
          <w:szCs w:val="24"/>
          <w:lang w:val="en-US"/>
        </w:rPr>
        <w:t xml:space="preserve"> </w:t>
      </w:r>
      <w:r w:rsidR="00893D8B" w:rsidRPr="00811259">
        <w:rPr>
          <w:rFonts w:ascii="Times New Roman" w:hAnsi="Times New Roman" w:cs="Times New Roman"/>
          <w:sz w:val="24"/>
          <w:szCs w:val="24"/>
          <w:lang w:val="en-US"/>
        </w:rPr>
        <w:t xml:space="preserve">The legal basis for these sanctions is the </w:t>
      </w:r>
      <w:r w:rsidR="00893D8B" w:rsidRPr="006B4A5E">
        <w:rPr>
          <w:rFonts w:ascii="Times New Roman" w:hAnsi="Times New Roman" w:cs="Times New Roman"/>
          <w:sz w:val="24"/>
          <w:szCs w:val="24"/>
          <w:lang w:val="en-US"/>
        </w:rPr>
        <w:t>Ordonnance of 27</w:t>
      </w:r>
      <w:r w:rsidR="00893D8B" w:rsidRPr="006B4A5E">
        <w:rPr>
          <w:rFonts w:ascii="Times New Roman" w:hAnsi="Times New Roman" w:cs="Times New Roman"/>
          <w:sz w:val="24"/>
          <w:szCs w:val="24"/>
          <w:vertAlign w:val="superscript"/>
          <w:lang w:val="en-US"/>
        </w:rPr>
        <w:t>th</w:t>
      </w:r>
      <w:r w:rsidR="00893D8B" w:rsidRPr="006B4A5E">
        <w:rPr>
          <w:rFonts w:ascii="Times New Roman" w:hAnsi="Times New Roman" w:cs="Times New Roman"/>
          <w:sz w:val="24"/>
          <w:szCs w:val="24"/>
          <w:lang w:val="en-US"/>
        </w:rPr>
        <w:t xml:space="preserve"> August 2014 establishing measures aiming at preventing the circumvention of international sanctions linked to the situation in Ukraine</w:t>
      </w:r>
      <w:r w:rsidR="00893D8B" w:rsidRPr="00811259">
        <w:rPr>
          <w:rFonts w:ascii="Times New Roman" w:hAnsi="Times New Roman" w:cs="Times New Roman"/>
          <w:sz w:val="24"/>
          <w:szCs w:val="24"/>
          <w:lang w:val="en-US"/>
        </w:rPr>
        <w:t xml:space="preserve">. </w:t>
      </w:r>
      <w:r w:rsidR="0089005A" w:rsidRPr="00811259">
        <w:rPr>
          <w:rFonts w:ascii="Times New Roman" w:hAnsi="Times New Roman" w:cs="Times New Roman"/>
          <w:sz w:val="24"/>
          <w:szCs w:val="24"/>
        </w:rPr>
        <w:t xml:space="preserve">In November 2016 Switzerland followed the </w:t>
      </w:r>
      <w:r w:rsidR="0089005A" w:rsidRPr="006B4A5E">
        <w:rPr>
          <w:rFonts w:ascii="Times New Roman" w:hAnsi="Times New Roman" w:cs="Times New Roman"/>
          <w:sz w:val="24"/>
          <w:szCs w:val="24"/>
        </w:rPr>
        <w:t>EU</w:t>
      </w:r>
      <w:r w:rsidR="0089005A" w:rsidRPr="00811259">
        <w:rPr>
          <w:rFonts w:ascii="Times New Roman" w:hAnsi="Times New Roman" w:cs="Times New Roman"/>
          <w:color w:val="0A07B5"/>
          <w:sz w:val="24"/>
          <w:szCs w:val="24"/>
        </w:rPr>
        <w:t xml:space="preserve"> </w:t>
      </w:r>
      <w:r w:rsidR="0089005A" w:rsidRPr="00811259">
        <w:rPr>
          <w:rFonts w:ascii="Times New Roman" w:hAnsi="Times New Roman" w:cs="Times New Roman"/>
          <w:sz w:val="24"/>
          <w:szCs w:val="24"/>
        </w:rPr>
        <w:t xml:space="preserve">and the </w:t>
      </w:r>
      <w:r w:rsidR="0089005A" w:rsidRPr="006B4A5E">
        <w:rPr>
          <w:rFonts w:ascii="Times New Roman" w:hAnsi="Times New Roman" w:cs="Times New Roman"/>
          <w:sz w:val="24"/>
          <w:szCs w:val="24"/>
        </w:rPr>
        <w:t>U.S.</w:t>
      </w:r>
      <w:r w:rsidR="0089005A" w:rsidRPr="00811259">
        <w:rPr>
          <w:rFonts w:ascii="Times New Roman" w:hAnsi="Times New Roman" w:cs="Times New Roman"/>
          <w:sz w:val="24"/>
          <w:szCs w:val="24"/>
        </w:rPr>
        <w:t xml:space="preserve"> decisions to sanction six Russian members of parliament (MP’s) re</w:t>
      </w:r>
      <w:r w:rsidR="0089005A" w:rsidRPr="00811259">
        <w:rPr>
          <w:rFonts w:ascii="Times New Roman" w:hAnsi="Times New Roman" w:cs="Times New Roman"/>
          <w:sz w:val="24"/>
          <w:szCs w:val="24"/>
        </w:rPr>
        <w:lastRenderedPageBreak/>
        <w:t>garding the controversial elections held in the Crimea Region. The EU Council has published its conclusions on EU relations with Switzerland, in which it notes Switzerland’s voluntary alignment to EU sanctions on a case-by-case basis.  It encourages Switzerland to remain consistent in the application of sanctions, including in preventing their circumvention, and invites Switzerland to align itself further with EU sanctions on Russia over its involvement in the crisis in Ukraine.</w:t>
      </w:r>
    </w:p>
    <w:p w:rsidR="00E5491E" w:rsidRPr="00811259" w:rsidRDefault="006A7BA3"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An overview </w:t>
      </w:r>
      <w:r w:rsidR="00893D8B" w:rsidRPr="00811259">
        <w:rPr>
          <w:rFonts w:ascii="Times New Roman" w:hAnsi="Times New Roman" w:cs="Times New Roman"/>
          <w:sz w:val="24"/>
          <w:szCs w:val="24"/>
          <w:lang w:val="en-US"/>
        </w:rPr>
        <w:t>of these Swiss measures is provided in the following table</w:t>
      </w:r>
      <w:r w:rsidRPr="00811259">
        <w:rPr>
          <w:rFonts w:ascii="Times New Roman" w:hAnsi="Times New Roman" w:cs="Times New Roman"/>
          <w:sz w:val="24"/>
          <w:szCs w:val="24"/>
          <w:lang w:val="en-US"/>
        </w:rPr>
        <w:t>.</w:t>
      </w:r>
    </w:p>
    <w:p w:rsidR="006A7BA3" w:rsidRPr="00811259" w:rsidRDefault="006A7BA3" w:rsidP="00373BFF">
      <w:pPr>
        <w:spacing w:after="0" w:line="240" w:lineRule="auto"/>
        <w:jc w:val="both"/>
        <w:rPr>
          <w:rFonts w:ascii="Times New Roman" w:hAnsi="Times New Roman" w:cs="Times New Roman"/>
          <w:sz w:val="24"/>
          <w:szCs w:val="24"/>
          <w:lang w:val="en-US"/>
        </w:rPr>
      </w:pPr>
    </w:p>
    <w:tbl>
      <w:tblPr>
        <w:tblStyle w:val="a3"/>
        <w:tblW w:w="5000" w:type="pct"/>
        <w:tblLook w:val="04A0" w:firstRow="1" w:lastRow="0" w:firstColumn="1" w:lastColumn="0" w:noHBand="0" w:noVBand="1"/>
      </w:tblPr>
      <w:tblGrid>
        <w:gridCol w:w="2464"/>
        <w:gridCol w:w="7107"/>
      </w:tblGrid>
      <w:tr w:rsidR="006A7BA3" w:rsidRPr="00811259" w:rsidTr="00204961">
        <w:tc>
          <w:tcPr>
            <w:tcW w:w="1287" w:type="pct"/>
          </w:tcPr>
          <w:p w:rsidR="006A7BA3" w:rsidRPr="00811259" w:rsidRDefault="006A7BA3" w:rsidP="00373BFF">
            <w:pPr>
              <w:jc w:val="center"/>
              <w:rPr>
                <w:rFonts w:ascii="Times New Roman" w:hAnsi="Times New Roman" w:cs="Times New Roman"/>
                <w:b/>
                <w:sz w:val="24"/>
                <w:szCs w:val="24"/>
                <w:lang w:val="en-US"/>
              </w:rPr>
            </w:pPr>
            <w:r w:rsidRPr="00811259">
              <w:rPr>
                <w:rFonts w:ascii="Times New Roman" w:hAnsi="Times New Roman" w:cs="Times New Roman"/>
                <w:b/>
                <w:sz w:val="24"/>
                <w:szCs w:val="24"/>
                <w:lang w:val="en-US"/>
              </w:rPr>
              <w:t>TYPE</w:t>
            </w:r>
          </w:p>
        </w:tc>
        <w:tc>
          <w:tcPr>
            <w:tcW w:w="3713" w:type="pct"/>
          </w:tcPr>
          <w:p w:rsidR="006A7BA3" w:rsidRPr="00811259" w:rsidRDefault="006A7BA3" w:rsidP="00373BFF">
            <w:pPr>
              <w:jc w:val="center"/>
              <w:rPr>
                <w:rFonts w:ascii="Times New Roman" w:hAnsi="Times New Roman" w:cs="Times New Roman"/>
                <w:b/>
                <w:sz w:val="24"/>
                <w:szCs w:val="24"/>
                <w:lang w:val="en-US"/>
              </w:rPr>
            </w:pPr>
            <w:r w:rsidRPr="00811259">
              <w:rPr>
                <w:rFonts w:ascii="Times New Roman" w:hAnsi="Times New Roman" w:cs="Times New Roman"/>
                <w:b/>
                <w:sz w:val="24"/>
                <w:szCs w:val="24"/>
                <w:lang w:val="en-US"/>
              </w:rPr>
              <w:t>INFORMATION</w:t>
            </w:r>
          </w:p>
        </w:tc>
      </w:tr>
      <w:tr w:rsidR="006A7BA3" w:rsidRPr="00FB0BBF" w:rsidTr="00204961">
        <w:tc>
          <w:tcPr>
            <w:tcW w:w="1287" w:type="pct"/>
          </w:tcPr>
          <w:p w:rsidR="006B4A5E" w:rsidRDefault="006A7BA3"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 xml:space="preserve">Financial </w:t>
            </w:r>
          </w:p>
          <w:p w:rsidR="006A7BA3" w:rsidRPr="00811259" w:rsidRDefault="006A7BA3"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Restrictions</w:t>
            </w:r>
          </w:p>
        </w:tc>
        <w:tc>
          <w:tcPr>
            <w:tcW w:w="3713" w:type="pct"/>
          </w:tcPr>
          <w:p w:rsidR="006A7BA3" w:rsidRPr="00811259" w:rsidRDefault="00437C4E" w:rsidP="00373BFF">
            <w:pPr>
              <w:pStyle w:val="a8"/>
              <w:numPr>
                <w:ilvl w:val="0"/>
                <w:numId w:val="24"/>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The emission </w:t>
            </w:r>
            <w:r w:rsidR="00641AE6" w:rsidRPr="00811259">
              <w:rPr>
                <w:rFonts w:ascii="Times New Roman" w:hAnsi="Times New Roman" w:cs="Times New Roman"/>
                <w:sz w:val="24"/>
                <w:szCs w:val="24"/>
                <w:lang w:val="en-US"/>
              </w:rPr>
              <w:t xml:space="preserve">of </w:t>
            </w:r>
            <w:r w:rsidRPr="00811259">
              <w:rPr>
                <w:rFonts w:ascii="Times New Roman" w:hAnsi="Times New Roman" w:cs="Times New Roman"/>
                <w:sz w:val="24"/>
                <w:szCs w:val="24"/>
                <w:lang w:val="en-US"/>
              </w:rPr>
              <w:t>financial instruments</w:t>
            </w:r>
            <w:r w:rsidR="00641AE6" w:rsidRPr="00811259">
              <w:rPr>
                <w:rFonts w:ascii="Times New Roman" w:hAnsi="Times New Roman" w:cs="Times New Roman"/>
                <w:sz w:val="24"/>
                <w:szCs w:val="24"/>
                <w:lang w:val="en-US"/>
              </w:rPr>
              <w:t xml:space="preserve"> with a maturity exceeding 30 days</w:t>
            </w:r>
            <w:r w:rsidRPr="00811259">
              <w:rPr>
                <w:rFonts w:ascii="Times New Roman" w:hAnsi="Times New Roman" w:cs="Times New Roman"/>
                <w:sz w:val="24"/>
                <w:szCs w:val="24"/>
                <w:lang w:val="en-US"/>
              </w:rPr>
              <w:t xml:space="preserve"> need</w:t>
            </w:r>
            <w:r w:rsidR="00641AE6" w:rsidRPr="00811259">
              <w:rPr>
                <w:rFonts w:ascii="Times New Roman" w:hAnsi="Times New Roman" w:cs="Times New Roman"/>
                <w:sz w:val="24"/>
                <w:szCs w:val="24"/>
                <w:lang w:val="en-US"/>
              </w:rPr>
              <w:t>s</w:t>
            </w:r>
            <w:r w:rsidRPr="00811259">
              <w:rPr>
                <w:rFonts w:ascii="Times New Roman" w:hAnsi="Times New Roman" w:cs="Times New Roman"/>
                <w:sz w:val="24"/>
                <w:szCs w:val="24"/>
                <w:lang w:val="en-US"/>
              </w:rPr>
              <w:t xml:space="preserve"> to be authorized for certain </w:t>
            </w:r>
            <w:r w:rsidR="00641AE6" w:rsidRPr="00811259">
              <w:rPr>
                <w:rFonts w:ascii="Times New Roman" w:hAnsi="Times New Roman" w:cs="Times New Roman"/>
                <w:sz w:val="24"/>
                <w:szCs w:val="24"/>
                <w:lang w:val="en-US"/>
              </w:rPr>
              <w:t xml:space="preserve">Russian </w:t>
            </w:r>
            <w:r w:rsidR="00C21BBE" w:rsidRPr="00811259">
              <w:rPr>
                <w:rFonts w:ascii="Times New Roman" w:hAnsi="Times New Roman" w:cs="Times New Roman"/>
                <w:sz w:val="24"/>
                <w:szCs w:val="24"/>
                <w:lang w:val="en-US"/>
              </w:rPr>
              <w:t>and Russia</w:t>
            </w:r>
            <w:r w:rsidR="00641AE6" w:rsidRPr="00811259">
              <w:rPr>
                <w:rFonts w:ascii="Times New Roman" w:hAnsi="Times New Roman" w:cs="Times New Roman"/>
                <w:sz w:val="24"/>
                <w:szCs w:val="24"/>
                <w:lang w:val="en-US"/>
              </w:rPr>
              <w:t xml:space="preserve">-related </w:t>
            </w:r>
            <w:r w:rsidRPr="00811259">
              <w:rPr>
                <w:rFonts w:ascii="Times New Roman" w:hAnsi="Times New Roman" w:cs="Times New Roman"/>
                <w:sz w:val="24"/>
                <w:szCs w:val="24"/>
                <w:lang w:val="en-US"/>
              </w:rPr>
              <w:t>banks and businesses.</w:t>
            </w:r>
          </w:p>
          <w:p w:rsidR="00437C4E" w:rsidRPr="00811259" w:rsidRDefault="00437C4E" w:rsidP="00373BFF">
            <w:pPr>
              <w:pStyle w:val="a8"/>
              <w:numPr>
                <w:ilvl w:val="0"/>
                <w:numId w:val="24"/>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The granting of loans </w:t>
            </w:r>
            <w:r w:rsidR="00641AE6" w:rsidRPr="00811259">
              <w:rPr>
                <w:rFonts w:ascii="Times New Roman" w:hAnsi="Times New Roman" w:cs="Times New Roman"/>
                <w:sz w:val="24"/>
                <w:szCs w:val="24"/>
                <w:lang w:val="en-US"/>
              </w:rPr>
              <w:t xml:space="preserve">with a maturity exceeding 30 days </w:t>
            </w:r>
            <w:r w:rsidRPr="00811259">
              <w:rPr>
                <w:rFonts w:ascii="Times New Roman" w:hAnsi="Times New Roman" w:cs="Times New Roman"/>
                <w:sz w:val="24"/>
                <w:szCs w:val="24"/>
                <w:lang w:val="en-US"/>
              </w:rPr>
              <w:t xml:space="preserve">to certain </w:t>
            </w:r>
            <w:r w:rsidR="00641AE6" w:rsidRPr="00811259">
              <w:rPr>
                <w:rFonts w:ascii="Times New Roman" w:hAnsi="Times New Roman" w:cs="Times New Roman"/>
                <w:sz w:val="24"/>
                <w:szCs w:val="24"/>
                <w:lang w:val="en-US"/>
              </w:rPr>
              <w:t xml:space="preserve">Russian and Russia-related </w:t>
            </w:r>
            <w:r w:rsidRPr="00811259">
              <w:rPr>
                <w:rFonts w:ascii="Times New Roman" w:hAnsi="Times New Roman" w:cs="Times New Roman"/>
                <w:sz w:val="24"/>
                <w:szCs w:val="24"/>
                <w:lang w:val="en-US"/>
              </w:rPr>
              <w:t>banks and businesses needs to be authorized</w:t>
            </w:r>
            <w:r w:rsidR="00641AE6" w:rsidRPr="00811259">
              <w:rPr>
                <w:rFonts w:ascii="Times New Roman" w:hAnsi="Times New Roman" w:cs="Times New Roman"/>
                <w:sz w:val="24"/>
                <w:szCs w:val="24"/>
                <w:lang w:val="en-US"/>
              </w:rPr>
              <w:t xml:space="preserve"> (with certain exceptions).</w:t>
            </w:r>
          </w:p>
          <w:p w:rsidR="00437C4E" w:rsidRPr="00811259" w:rsidRDefault="00437C4E" w:rsidP="00373BFF">
            <w:pPr>
              <w:pStyle w:val="a8"/>
              <w:numPr>
                <w:ilvl w:val="0"/>
                <w:numId w:val="24"/>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Trading o</w:t>
            </w:r>
            <w:r w:rsidR="00641AE6" w:rsidRPr="00811259">
              <w:rPr>
                <w:rFonts w:ascii="Times New Roman" w:hAnsi="Times New Roman" w:cs="Times New Roman"/>
                <w:sz w:val="24"/>
                <w:szCs w:val="24"/>
                <w:lang w:val="en-US"/>
              </w:rPr>
              <w:t>perations regarding</w:t>
            </w:r>
            <w:r w:rsidRPr="00811259">
              <w:rPr>
                <w:rFonts w:ascii="Times New Roman" w:hAnsi="Times New Roman" w:cs="Times New Roman"/>
                <w:sz w:val="24"/>
                <w:szCs w:val="24"/>
                <w:lang w:val="en-US"/>
              </w:rPr>
              <w:t xml:space="preserve"> financial instruments issued </w:t>
            </w:r>
            <w:r w:rsidR="00641AE6" w:rsidRPr="00811259">
              <w:rPr>
                <w:rFonts w:ascii="Times New Roman" w:hAnsi="Times New Roman" w:cs="Times New Roman"/>
                <w:sz w:val="24"/>
                <w:szCs w:val="24"/>
                <w:lang w:val="en-US"/>
              </w:rPr>
              <w:t>by Russian or Russia-related entities</w:t>
            </w:r>
            <w:r w:rsidRPr="00811259">
              <w:rPr>
                <w:rFonts w:ascii="Times New Roman" w:hAnsi="Times New Roman" w:cs="Times New Roman"/>
                <w:sz w:val="24"/>
                <w:szCs w:val="24"/>
                <w:lang w:val="en-US"/>
              </w:rPr>
              <w:t xml:space="preserve"> are subject to a declaration</w:t>
            </w:r>
            <w:r w:rsidR="00C21BBE" w:rsidRPr="00811259">
              <w:rPr>
                <w:rFonts w:ascii="Times New Roman" w:hAnsi="Times New Roman" w:cs="Times New Roman"/>
                <w:sz w:val="24"/>
                <w:szCs w:val="24"/>
                <w:lang w:val="en-US"/>
              </w:rPr>
              <w:t xml:space="preserve"> (with exceptions)</w:t>
            </w:r>
            <w:r w:rsidRPr="00811259">
              <w:rPr>
                <w:rFonts w:ascii="Times New Roman" w:hAnsi="Times New Roman" w:cs="Times New Roman"/>
                <w:sz w:val="24"/>
                <w:szCs w:val="24"/>
                <w:lang w:val="en-US"/>
              </w:rPr>
              <w:t>.</w:t>
            </w:r>
          </w:p>
          <w:p w:rsidR="00437C4E" w:rsidRPr="00811259" w:rsidRDefault="00437C4E" w:rsidP="00373BFF">
            <w:pPr>
              <w:pStyle w:val="a8"/>
              <w:numPr>
                <w:ilvl w:val="0"/>
                <w:numId w:val="24"/>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Prohibition for financial intermediaries to establish new business relations with certain persons and entities.</w:t>
            </w:r>
          </w:p>
          <w:p w:rsidR="00437C4E" w:rsidRPr="00811259" w:rsidRDefault="00437C4E" w:rsidP="00373BFF">
            <w:pPr>
              <w:pStyle w:val="a8"/>
              <w:numPr>
                <w:ilvl w:val="0"/>
                <w:numId w:val="24"/>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Obligation to declare existing business relations with certain persons or entities for financial intermediaries.</w:t>
            </w:r>
          </w:p>
        </w:tc>
      </w:tr>
      <w:tr w:rsidR="006A7BA3" w:rsidRPr="00FB0BBF" w:rsidTr="00204961">
        <w:tc>
          <w:tcPr>
            <w:tcW w:w="1287" w:type="pct"/>
          </w:tcPr>
          <w:p w:rsidR="006A7BA3" w:rsidRPr="00811259" w:rsidRDefault="006A7BA3"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Trade Restrictions</w:t>
            </w:r>
          </w:p>
        </w:tc>
        <w:tc>
          <w:tcPr>
            <w:tcW w:w="3713" w:type="pct"/>
          </w:tcPr>
          <w:p w:rsidR="006A7BA3" w:rsidRPr="00811259" w:rsidRDefault="009A42E5" w:rsidP="00373BFF">
            <w:pPr>
              <w:pStyle w:val="a8"/>
              <w:numPr>
                <w:ilvl w:val="0"/>
                <w:numId w:val="2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Possibility for the State Secretariat of the Economy to refuse</w:t>
            </w:r>
            <w:r w:rsidR="000F0F1D" w:rsidRPr="00811259">
              <w:rPr>
                <w:rFonts w:ascii="Times New Roman" w:hAnsi="Times New Roman" w:cs="Times New Roman"/>
                <w:sz w:val="24"/>
                <w:szCs w:val="24"/>
                <w:lang w:val="en-US"/>
              </w:rPr>
              <w:t xml:space="preserve"> to </w:t>
            </w:r>
            <w:r w:rsidRPr="00811259">
              <w:rPr>
                <w:rFonts w:ascii="Times New Roman" w:hAnsi="Times New Roman" w:cs="Times New Roman"/>
                <w:sz w:val="24"/>
                <w:szCs w:val="24"/>
                <w:lang w:val="en-US"/>
              </w:rPr>
              <w:t xml:space="preserve">grant </w:t>
            </w:r>
            <w:r w:rsidR="000F0F1D" w:rsidRPr="00811259">
              <w:rPr>
                <w:rFonts w:ascii="Times New Roman" w:hAnsi="Times New Roman" w:cs="Times New Roman"/>
                <w:sz w:val="24"/>
                <w:szCs w:val="24"/>
                <w:lang w:val="en-US"/>
              </w:rPr>
              <w:t>authorization</w:t>
            </w:r>
            <w:r w:rsidRPr="00811259">
              <w:rPr>
                <w:rFonts w:ascii="Times New Roman" w:hAnsi="Times New Roman" w:cs="Times New Roman"/>
                <w:sz w:val="24"/>
                <w:szCs w:val="24"/>
                <w:lang w:val="en-US"/>
              </w:rPr>
              <w:t>s</w:t>
            </w:r>
            <w:r w:rsidR="000F0F1D" w:rsidRPr="00811259">
              <w:rPr>
                <w:rFonts w:ascii="Times New Roman" w:hAnsi="Times New Roman" w:cs="Times New Roman"/>
                <w:sz w:val="24"/>
                <w:szCs w:val="24"/>
                <w:lang w:val="en-US"/>
              </w:rPr>
              <w:t xml:space="preserve"> </w:t>
            </w:r>
            <w:r w:rsidRPr="00811259">
              <w:rPr>
                <w:rFonts w:ascii="Times New Roman" w:hAnsi="Times New Roman" w:cs="Times New Roman"/>
                <w:sz w:val="24"/>
                <w:szCs w:val="24"/>
                <w:lang w:val="en-US"/>
              </w:rPr>
              <w:t xml:space="preserve">to export </w:t>
            </w:r>
            <w:r w:rsidR="000F0F1D" w:rsidRPr="00811259">
              <w:rPr>
                <w:rFonts w:ascii="Times New Roman" w:hAnsi="Times New Roman" w:cs="Times New Roman"/>
                <w:sz w:val="24"/>
                <w:szCs w:val="24"/>
                <w:lang w:val="en-US"/>
              </w:rPr>
              <w:t xml:space="preserve">double-use goods and specific military goods if these are </w:t>
            </w:r>
            <w:r w:rsidRPr="00811259">
              <w:rPr>
                <w:rFonts w:ascii="Times New Roman" w:hAnsi="Times New Roman" w:cs="Times New Roman"/>
                <w:sz w:val="24"/>
                <w:szCs w:val="24"/>
                <w:lang w:val="en-US"/>
              </w:rPr>
              <w:t xml:space="preserve">destined to a military usage </w:t>
            </w:r>
            <w:r w:rsidR="000F0F1D" w:rsidRPr="00811259">
              <w:rPr>
                <w:rFonts w:ascii="Times New Roman" w:hAnsi="Times New Roman" w:cs="Times New Roman"/>
                <w:sz w:val="24"/>
                <w:szCs w:val="24"/>
                <w:lang w:val="en-US"/>
              </w:rPr>
              <w:t xml:space="preserve">or </w:t>
            </w:r>
            <w:r w:rsidRPr="00811259">
              <w:rPr>
                <w:rFonts w:ascii="Times New Roman" w:hAnsi="Times New Roman" w:cs="Times New Roman"/>
                <w:sz w:val="24"/>
                <w:szCs w:val="24"/>
                <w:lang w:val="en-US"/>
              </w:rPr>
              <w:t>to an</w:t>
            </w:r>
            <w:r w:rsidR="000F0F1D" w:rsidRPr="00811259">
              <w:rPr>
                <w:rFonts w:ascii="Times New Roman" w:hAnsi="Times New Roman" w:cs="Times New Roman"/>
                <w:sz w:val="24"/>
                <w:szCs w:val="24"/>
                <w:lang w:val="en-US"/>
              </w:rPr>
              <w:t xml:space="preserve"> ultimate military user.</w:t>
            </w:r>
          </w:p>
          <w:p w:rsidR="000F0F1D" w:rsidRPr="00811259" w:rsidRDefault="000F0F1D" w:rsidP="00373BFF">
            <w:pPr>
              <w:pStyle w:val="a8"/>
              <w:numPr>
                <w:ilvl w:val="0"/>
                <w:numId w:val="2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Obligation to declare the provision of certain services or technical assistance to listed</w:t>
            </w:r>
            <w:r w:rsidR="009A42E5" w:rsidRPr="00811259">
              <w:rPr>
                <w:rFonts w:ascii="Times New Roman" w:hAnsi="Times New Roman" w:cs="Times New Roman"/>
                <w:sz w:val="24"/>
                <w:szCs w:val="24"/>
                <w:lang w:val="en-US"/>
              </w:rPr>
              <w:t xml:space="preserve"> (military-related)</w:t>
            </w:r>
            <w:r w:rsidRPr="00811259">
              <w:rPr>
                <w:rFonts w:ascii="Times New Roman" w:hAnsi="Times New Roman" w:cs="Times New Roman"/>
                <w:sz w:val="24"/>
                <w:szCs w:val="24"/>
                <w:lang w:val="en-US"/>
              </w:rPr>
              <w:t xml:space="preserve"> companies.</w:t>
            </w:r>
          </w:p>
          <w:p w:rsidR="000F0F1D" w:rsidRPr="00811259" w:rsidRDefault="000F0F1D" w:rsidP="00373BFF">
            <w:pPr>
              <w:pStyle w:val="a8"/>
              <w:numPr>
                <w:ilvl w:val="0"/>
                <w:numId w:val="2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Arms and related materiel trade embargo (to Switzerland</w:t>
            </w:r>
            <w:r w:rsidR="009A42E5" w:rsidRPr="00811259">
              <w:rPr>
                <w:rFonts w:ascii="Times New Roman" w:hAnsi="Times New Roman" w:cs="Times New Roman"/>
                <w:sz w:val="24"/>
                <w:szCs w:val="24"/>
                <w:lang w:val="en-US"/>
              </w:rPr>
              <w:t xml:space="preserve"> from Ukraine and Russia</w:t>
            </w:r>
            <w:r w:rsidRPr="00811259">
              <w:rPr>
                <w:rFonts w:ascii="Times New Roman" w:hAnsi="Times New Roman" w:cs="Times New Roman"/>
                <w:sz w:val="24"/>
                <w:szCs w:val="24"/>
                <w:lang w:val="en-US"/>
              </w:rPr>
              <w:t>).</w:t>
            </w:r>
          </w:p>
          <w:p w:rsidR="000F0F1D" w:rsidRPr="00811259" w:rsidRDefault="00381C0E" w:rsidP="00373BFF">
            <w:pPr>
              <w:pStyle w:val="a8"/>
              <w:numPr>
                <w:ilvl w:val="0"/>
                <w:numId w:val="2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Obligation to declare </w:t>
            </w:r>
            <w:r w:rsidR="004704DB" w:rsidRPr="00811259">
              <w:rPr>
                <w:rFonts w:ascii="Times New Roman" w:hAnsi="Times New Roman" w:cs="Times New Roman"/>
                <w:sz w:val="24"/>
                <w:szCs w:val="24"/>
                <w:lang w:val="en-US"/>
              </w:rPr>
              <w:t xml:space="preserve">the sell, provision, export or transit of </w:t>
            </w:r>
            <w:r w:rsidRPr="00811259">
              <w:rPr>
                <w:rFonts w:ascii="Times New Roman" w:hAnsi="Times New Roman" w:cs="Times New Roman"/>
                <w:sz w:val="24"/>
                <w:szCs w:val="24"/>
                <w:lang w:val="en-US"/>
              </w:rPr>
              <w:t xml:space="preserve">certain goods </w:t>
            </w:r>
            <w:r w:rsidR="004704DB" w:rsidRPr="00811259">
              <w:rPr>
                <w:rFonts w:ascii="Times New Roman" w:hAnsi="Times New Roman" w:cs="Times New Roman"/>
                <w:sz w:val="24"/>
                <w:szCs w:val="24"/>
                <w:lang w:val="en-US"/>
              </w:rPr>
              <w:t xml:space="preserve">intended for the exploration </w:t>
            </w:r>
            <w:r w:rsidRPr="00811259">
              <w:rPr>
                <w:rFonts w:ascii="Times New Roman" w:hAnsi="Times New Roman" w:cs="Times New Roman"/>
                <w:sz w:val="24"/>
                <w:szCs w:val="24"/>
                <w:lang w:val="en-US"/>
              </w:rPr>
              <w:t>or extraction of oil in waters deeper than 150 meters, in the area situated North of the Polar Circle or within the framework of projects linked to shale oil by hydraulic fracturing in Russia.</w:t>
            </w:r>
          </w:p>
          <w:p w:rsidR="00381C0E" w:rsidRPr="00811259" w:rsidRDefault="00BC28C1" w:rsidP="00373BFF">
            <w:pPr>
              <w:pStyle w:val="a8"/>
              <w:numPr>
                <w:ilvl w:val="0"/>
                <w:numId w:val="2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Obligation to declare certain services linked to goods or technologies used to explore or extract oil</w:t>
            </w:r>
            <w:r w:rsidR="004704DB" w:rsidRPr="00811259">
              <w:rPr>
                <w:rFonts w:ascii="Times New Roman" w:hAnsi="Times New Roman" w:cs="Times New Roman"/>
                <w:sz w:val="24"/>
                <w:szCs w:val="24"/>
                <w:lang w:val="en-US"/>
              </w:rPr>
              <w:t xml:space="preserve"> in waters deeper than 150 meters, in the area situated North of the Polar Circle or within the framework of projects linked to shale oil by hydraulic fracturing in Russia</w:t>
            </w:r>
            <w:r w:rsidRPr="00811259">
              <w:rPr>
                <w:rFonts w:ascii="Times New Roman" w:hAnsi="Times New Roman" w:cs="Times New Roman"/>
                <w:sz w:val="24"/>
                <w:szCs w:val="24"/>
                <w:lang w:val="en-US"/>
              </w:rPr>
              <w:t>.</w:t>
            </w:r>
          </w:p>
          <w:p w:rsidR="00BC28C1" w:rsidRPr="00811259" w:rsidRDefault="00BC28C1" w:rsidP="00373BFF">
            <w:pPr>
              <w:pStyle w:val="a8"/>
              <w:numPr>
                <w:ilvl w:val="0"/>
                <w:numId w:val="2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Prohibition to import </w:t>
            </w:r>
            <w:r w:rsidR="006E0E1F" w:rsidRPr="00811259">
              <w:rPr>
                <w:rFonts w:ascii="Times New Roman" w:hAnsi="Times New Roman" w:cs="Times New Roman"/>
                <w:sz w:val="24"/>
                <w:szCs w:val="24"/>
                <w:lang w:val="en-US"/>
              </w:rPr>
              <w:t xml:space="preserve">or provide certain financial services related to the import of </w:t>
            </w:r>
            <w:r w:rsidRPr="00811259">
              <w:rPr>
                <w:rFonts w:ascii="Times New Roman" w:hAnsi="Times New Roman" w:cs="Times New Roman"/>
                <w:sz w:val="24"/>
                <w:szCs w:val="24"/>
                <w:lang w:val="en-US"/>
              </w:rPr>
              <w:t>goods from Crimea or Sevastopol without a certificate of origin from the Ukrainian authorities.</w:t>
            </w:r>
          </w:p>
          <w:p w:rsidR="00B43B6D" w:rsidRPr="00811259" w:rsidRDefault="00BC28C1" w:rsidP="00373BFF">
            <w:pPr>
              <w:pStyle w:val="a8"/>
              <w:numPr>
                <w:ilvl w:val="0"/>
                <w:numId w:val="2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Prohibition </w:t>
            </w:r>
            <w:r w:rsidR="006E0E1F" w:rsidRPr="00811259">
              <w:rPr>
                <w:rFonts w:ascii="Times New Roman" w:hAnsi="Times New Roman" w:cs="Times New Roman"/>
                <w:sz w:val="24"/>
                <w:szCs w:val="24"/>
                <w:lang w:val="en-US"/>
              </w:rPr>
              <w:t>of</w:t>
            </w:r>
            <w:r w:rsidRPr="00811259">
              <w:rPr>
                <w:rFonts w:ascii="Times New Roman" w:hAnsi="Times New Roman" w:cs="Times New Roman"/>
                <w:sz w:val="24"/>
                <w:szCs w:val="24"/>
                <w:lang w:val="en-US"/>
              </w:rPr>
              <w:t xml:space="preserve"> </w:t>
            </w:r>
            <w:r w:rsidR="006E0E1F" w:rsidRPr="00811259">
              <w:rPr>
                <w:rFonts w:ascii="Times New Roman" w:hAnsi="Times New Roman" w:cs="Times New Roman"/>
                <w:sz w:val="24"/>
                <w:szCs w:val="24"/>
                <w:lang w:val="en-US"/>
              </w:rPr>
              <w:t>selling, providing, exporting and transit of certain goods to Crimea and Sevastopol</w:t>
            </w:r>
            <w:r w:rsidR="00B43B6D" w:rsidRPr="00811259">
              <w:rPr>
                <w:rFonts w:ascii="Times New Roman" w:hAnsi="Times New Roman" w:cs="Times New Roman"/>
                <w:sz w:val="24"/>
                <w:szCs w:val="24"/>
                <w:lang w:val="en-US"/>
              </w:rPr>
              <w:t>.</w:t>
            </w:r>
          </w:p>
          <w:p w:rsidR="00BC28C1" w:rsidRPr="00811259" w:rsidRDefault="00B43B6D" w:rsidP="00373BFF">
            <w:pPr>
              <w:pStyle w:val="a8"/>
              <w:numPr>
                <w:ilvl w:val="0"/>
                <w:numId w:val="2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Prohibition to </w:t>
            </w:r>
            <w:r w:rsidR="00BC28C1" w:rsidRPr="00811259">
              <w:rPr>
                <w:rFonts w:ascii="Times New Roman" w:hAnsi="Times New Roman" w:cs="Times New Roman"/>
                <w:sz w:val="24"/>
                <w:szCs w:val="24"/>
                <w:lang w:val="en-US"/>
              </w:rPr>
              <w:t xml:space="preserve">finance </w:t>
            </w:r>
            <w:r w:rsidR="006E0E1F" w:rsidRPr="00811259">
              <w:rPr>
                <w:rFonts w:ascii="Times New Roman" w:hAnsi="Times New Roman" w:cs="Times New Roman"/>
                <w:sz w:val="24"/>
                <w:szCs w:val="24"/>
                <w:lang w:val="en-US"/>
              </w:rPr>
              <w:t>or provide technical assistance and certain services</w:t>
            </w:r>
            <w:r w:rsidRPr="00811259">
              <w:rPr>
                <w:rFonts w:ascii="Times New Roman" w:hAnsi="Times New Roman" w:cs="Times New Roman"/>
                <w:sz w:val="24"/>
                <w:szCs w:val="24"/>
                <w:lang w:val="en-US"/>
              </w:rPr>
              <w:t xml:space="preserve"> relating to certain goods to persons or entities in Crimea or Sevastopol.</w:t>
            </w:r>
          </w:p>
          <w:p w:rsidR="00BC28C1" w:rsidRPr="00811259" w:rsidRDefault="00BC28C1" w:rsidP="00373BFF">
            <w:pPr>
              <w:pStyle w:val="a8"/>
              <w:numPr>
                <w:ilvl w:val="0"/>
                <w:numId w:val="2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Prohibition to grant loans, including the participation in certain operations, to entities in Crimea or Sevastopol and prohibition to provide investment services pertaining to the latter.</w:t>
            </w:r>
          </w:p>
          <w:p w:rsidR="00BC28C1" w:rsidRPr="00811259" w:rsidRDefault="00BC28C1" w:rsidP="00373BFF">
            <w:pPr>
              <w:pStyle w:val="a8"/>
              <w:numPr>
                <w:ilvl w:val="0"/>
                <w:numId w:val="2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lastRenderedPageBreak/>
              <w:t xml:space="preserve">Prohibition to purchase or increase participations in businesses or immovable property in Crimea or Sevastopol and prohibition to provide investment services </w:t>
            </w:r>
            <w:r w:rsidR="00560892" w:rsidRPr="00811259">
              <w:rPr>
                <w:rFonts w:ascii="Times New Roman" w:hAnsi="Times New Roman" w:cs="Times New Roman"/>
                <w:sz w:val="24"/>
                <w:szCs w:val="24"/>
                <w:lang w:val="en-US"/>
              </w:rPr>
              <w:t xml:space="preserve">or create joint ventures </w:t>
            </w:r>
            <w:r w:rsidR="00C21BBE" w:rsidRPr="00811259">
              <w:rPr>
                <w:rFonts w:ascii="Times New Roman" w:hAnsi="Times New Roman" w:cs="Times New Roman"/>
                <w:sz w:val="24"/>
                <w:szCs w:val="24"/>
                <w:lang w:val="en-US"/>
              </w:rPr>
              <w:t>related</w:t>
            </w:r>
            <w:r w:rsidRPr="00811259">
              <w:rPr>
                <w:rFonts w:ascii="Times New Roman" w:hAnsi="Times New Roman" w:cs="Times New Roman"/>
                <w:sz w:val="24"/>
                <w:szCs w:val="24"/>
                <w:lang w:val="en-US"/>
              </w:rPr>
              <w:t xml:space="preserve"> to the latter.</w:t>
            </w:r>
          </w:p>
          <w:p w:rsidR="00BC28C1" w:rsidRPr="00811259" w:rsidRDefault="00BC28C1" w:rsidP="00373BFF">
            <w:pPr>
              <w:pStyle w:val="a8"/>
              <w:numPr>
                <w:ilvl w:val="0"/>
                <w:numId w:val="25"/>
              </w:numPr>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Prohibition to pro</w:t>
            </w:r>
            <w:r w:rsidR="00C21BBE" w:rsidRPr="00811259">
              <w:rPr>
                <w:rFonts w:ascii="Times New Roman" w:hAnsi="Times New Roman" w:cs="Times New Roman"/>
                <w:sz w:val="24"/>
                <w:szCs w:val="24"/>
                <w:lang w:val="en-US"/>
              </w:rPr>
              <w:t xml:space="preserve">vide tourism services </w:t>
            </w:r>
            <w:r w:rsidRPr="00811259">
              <w:rPr>
                <w:rFonts w:ascii="Times New Roman" w:hAnsi="Times New Roman" w:cs="Times New Roman"/>
                <w:sz w:val="24"/>
                <w:szCs w:val="24"/>
                <w:lang w:val="en-US"/>
              </w:rPr>
              <w:t>in Crimea or Sevastopol.</w:t>
            </w:r>
          </w:p>
        </w:tc>
      </w:tr>
    </w:tbl>
    <w:p w:rsidR="006A7BA3" w:rsidRPr="00811259" w:rsidRDefault="006A7BA3" w:rsidP="00373BFF">
      <w:pPr>
        <w:spacing w:after="0" w:line="240" w:lineRule="auto"/>
        <w:jc w:val="both"/>
        <w:rPr>
          <w:rFonts w:ascii="Times New Roman" w:hAnsi="Times New Roman" w:cs="Times New Roman"/>
          <w:sz w:val="24"/>
          <w:szCs w:val="24"/>
          <w:lang w:val="en-US"/>
        </w:rPr>
      </w:pPr>
    </w:p>
    <w:p w:rsidR="006A7BA3" w:rsidRPr="00811259" w:rsidRDefault="006A7BA3"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t xml:space="preserve">More information on these measures may be found </w:t>
      </w:r>
      <w:hyperlink r:id="rId71" w:history="1">
        <w:r w:rsidRPr="00811259">
          <w:rPr>
            <w:rStyle w:val="a9"/>
            <w:rFonts w:ascii="Times New Roman" w:hAnsi="Times New Roman" w:cs="Times New Roman"/>
            <w:sz w:val="24"/>
            <w:szCs w:val="24"/>
            <w:lang w:val="en-US"/>
          </w:rPr>
          <w:t>here</w:t>
        </w:r>
      </w:hyperlink>
      <w:r w:rsidRPr="00811259">
        <w:rPr>
          <w:rFonts w:ascii="Times New Roman" w:hAnsi="Times New Roman" w:cs="Times New Roman"/>
          <w:sz w:val="24"/>
          <w:szCs w:val="24"/>
          <w:lang w:val="en-US"/>
        </w:rPr>
        <w:t>.</w:t>
      </w:r>
    </w:p>
    <w:p w:rsidR="001A78B7" w:rsidRPr="00811259" w:rsidRDefault="00AD2E0E" w:rsidP="00373BFF">
      <w:pPr>
        <w:spacing w:after="0" w:line="240" w:lineRule="auto"/>
        <w:jc w:val="both"/>
        <w:rPr>
          <w:rFonts w:ascii="Times New Roman" w:hAnsi="Times New Roman" w:cs="Times New Roman"/>
          <w:b/>
          <w:sz w:val="24"/>
          <w:szCs w:val="24"/>
          <w:lang w:val="en-US"/>
        </w:rPr>
      </w:pPr>
      <w:r>
        <w:rPr>
          <w:rFonts w:ascii="Times New Roman" w:hAnsi="Times New Roman" w:cs="Times New Roman"/>
          <w:b/>
          <w:noProof/>
          <w:sz w:val="24"/>
          <w:szCs w:val="24"/>
          <w:lang w:val="en-US"/>
        </w:rPr>
        <w:drawing>
          <wp:anchor distT="0" distB="0" distL="114300" distR="114300" simplePos="0" relativeHeight="251661312" behindDoc="0" locked="0" layoutInCell="1" allowOverlap="1">
            <wp:simplePos x="0" y="0"/>
            <wp:positionH relativeFrom="margin">
              <wp:posOffset>4084955</wp:posOffset>
            </wp:positionH>
            <wp:positionV relativeFrom="margin">
              <wp:posOffset>1703705</wp:posOffset>
            </wp:positionV>
            <wp:extent cx="1873250" cy="988695"/>
            <wp:effectExtent l="19050" t="0" r="0" b="0"/>
            <wp:wrapSquare wrapText="bothSides"/>
            <wp:docPr id="4" name="Рисунок 4" descr="https://upload.wikimedia.org/wikipedia/commons/thumb/1/1a/US_flag_48_stars.svg/220px-US_flag_48_star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1/1a/US_flag_48_stars.svg/220px-US_flag_48_stars.svg.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873250" cy="988695"/>
                    </a:xfrm>
                    <a:prstGeom prst="rect">
                      <a:avLst/>
                    </a:prstGeom>
                    <a:noFill/>
                    <a:ln>
                      <a:noFill/>
                    </a:ln>
                  </pic:spPr>
                </pic:pic>
              </a:graphicData>
            </a:graphic>
          </wp:anchor>
        </w:drawing>
      </w:r>
    </w:p>
    <w:p w:rsidR="001A78B7" w:rsidRPr="00811259" w:rsidRDefault="00EB33C3" w:rsidP="00373BFF">
      <w:pPr>
        <w:spacing w:after="0" w:line="240" w:lineRule="auto"/>
        <w:jc w:val="both"/>
        <w:rPr>
          <w:rFonts w:ascii="Times New Roman" w:hAnsi="Times New Roman" w:cs="Times New Roman"/>
          <w:b/>
          <w:sz w:val="24"/>
          <w:szCs w:val="24"/>
          <w:lang w:val="en-US"/>
        </w:rPr>
      </w:pPr>
      <w:r w:rsidRPr="00811259">
        <w:rPr>
          <w:rFonts w:ascii="Times New Roman" w:hAnsi="Times New Roman" w:cs="Times New Roman"/>
          <w:b/>
          <w:sz w:val="24"/>
          <w:szCs w:val="24"/>
          <w:lang w:val="en-US"/>
        </w:rPr>
        <w:t xml:space="preserve">III. </w:t>
      </w:r>
      <w:r w:rsidR="001A78B7" w:rsidRPr="00811259">
        <w:rPr>
          <w:rFonts w:ascii="Times New Roman" w:hAnsi="Times New Roman" w:cs="Times New Roman"/>
          <w:b/>
          <w:sz w:val="24"/>
          <w:szCs w:val="24"/>
          <w:lang w:val="en-US"/>
        </w:rPr>
        <w:t>Control Mechanisms</w:t>
      </w:r>
      <w:r w:rsidR="00A7409D" w:rsidRPr="00811259">
        <w:rPr>
          <w:rFonts w:ascii="Times New Roman" w:hAnsi="Times New Roman" w:cs="Times New Roman"/>
          <w:b/>
          <w:sz w:val="24"/>
          <w:szCs w:val="24"/>
          <w:lang w:val="en-US"/>
        </w:rPr>
        <w:t xml:space="preserve"> of the United States of America</w:t>
      </w:r>
    </w:p>
    <w:p w:rsidR="007A04B9" w:rsidRPr="00811259" w:rsidRDefault="00C21BBE" w:rsidP="00373BFF">
      <w:pPr>
        <w:tabs>
          <w:tab w:val="left" w:pos="3728"/>
        </w:tabs>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r>
    </w:p>
    <w:p w:rsidR="006B4A5E" w:rsidRDefault="007A04B9"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r>
      <w:r w:rsidR="00715D9B" w:rsidRPr="00811259">
        <w:rPr>
          <w:rFonts w:ascii="Times New Roman" w:hAnsi="Times New Roman" w:cs="Times New Roman"/>
          <w:sz w:val="24"/>
          <w:szCs w:val="24"/>
          <w:lang w:val="en-US"/>
        </w:rPr>
        <w:t xml:space="preserve">The </w:t>
      </w:r>
      <w:r w:rsidR="00C21BBE" w:rsidRPr="00811259">
        <w:rPr>
          <w:rFonts w:ascii="Times New Roman" w:hAnsi="Times New Roman" w:cs="Times New Roman"/>
          <w:sz w:val="24"/>
          <w:szCs w:val="24"/>
          <w:lang w:val="en-US"/>
        </w:rPr>
        <w:t>US</w:t>
      </w:r>
      <w:r w:rsidR="00715D9B" w:rsidRPr="00811259">
        <w:rPr>
          <w:rFonts w:ascii="Times New Roman" w:hAnsi="Times New Roman" w:cs="Times New Roman"/>
          <w:sz w:val="24"/>
          <w:szCs w:val="24"/>
          <w:lang w:val="en-US"/>
        </w:rPr>
        <w:t xml:space="preserve"> has enacted a broad and sometimes complicated body of export control mechanisms. The country </w:t>
      </w:r>
      <w:r w:rsidR="00C21BBE" w:rsidRPr="00811259">
        <w:rPr>
          <w:rFonts w:ascii="Times New Roman" w:hAnsi="Times New Roman" w:cs="Times New Roman"/>
          <w:sz w:val="24"/>
          <w:szCs w:val="24"/>
          <w:lang w:val="en-US"/>
        </w:rPr>
        <w:t>s</w:t>
      </w:r>
      <w:r w:rsidR="006B4A5E">
        <w:rPr>
          <w:rFonts w:ascii="Times New Roman" w:hAnsi="Times New Roman" w:cs="Times New Roman"/>
          <w:sz w:val="24"/>
          <w:szCs w:val="24"/>
          <w:lang w:val="en-US"/>
        </w:rPr>
        <w:t xml:space="preserve">eeks to </w:t>
      </w:r>
    </w:p>
    <w:p w:rsidR="006B4A5E" w:rsidRDefault="00C21BBE"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regulate</w:t>
      </w:r>
      <w:r w:rsidR="0017483D" w:rsidRPr="00811259">
        <w:rPr>
          <w:rFonts w:ascii="Times New Roman" w:hAnsi="Times New Roman" w:cs="Times New Roman"/>
          <w:sz w:val="24"/>
          <w:szCs w:val="24"/>
          <w:lang w:val="en-US"/>
        </w:rPr>
        <w:t xml:space="preserve"> exports of </w:t>
      </w:r>
      <w:r w:rsidR="00715D9B" w:rsidRPr="00811259">
        <w:rPr>
          <w:rFonts w:ascii="Times New Roman" w:hAnsi="Times New Roman" w:cs="Times New Roman"/>
          <w:sz w:val="24"/>
          <w:szCs w:val="24"/>
          <w:lang w:val="en-US"/>
        </w:rPr>
        <w:t>various goods and services</w:t>
      </w:r>
      <w:r w:rsidR="0017483D" w:rsidRPr="00811259">
        <w:rPr>
          <w:rFonts w:ascii="Times New Roman" w:hAnsi="Times New Roman" w:cs="Times New Roman"/>
          <w:sz w:val="24"/>
          <w:szCs w:val="24"/>
          <w:lang w:val="en-US"/>
        </w:rPr>
        <w:t xml:space="preserve"> as a means to promote its national security interests and foreign policy </w:t>
      </w:r>
    </w:p>
    <w:p w:rsidR="006B4A5E" w:rsidRDefault="0017483D"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objectives.</w:t>
      </w:r>
      <w:r w:rsidR="00937701" w:rsidRPr="00811259">
        <w:rPr>
          <w:rFonts w:ascii="Times New Roman" w:hAnsi="Times New Roman" w:cs="Times New Roman"/>
          <w:sz w:val="24"/>
          <w:szCs w:val="24"/>
          <w:lang w:val="en-US"/>
        </w:rPr>
        <w:t xml:space="preserve"> Within this context and that of the international commitments of the </w:t>
      </w:r>
      <w:r w:rsidR="00C21BBE" w:rsidRPr="00811259">
        <w:rPr>
          <w:rFonts w:ascii="Times New Roman" w:hAnsi="Times New Roman" w:cs="Times New Roman"/>
          <w:sz w:val="24"/>
          <w:szCs w:val="24"/>
          <w:lang w:val="en-US"/>
        </w:rPr>
        <w:t>US</w:t>
      </w:r>
      <w:r w:rsidR="00937701" w:rsidRPr="00811259">
        <w:rPr>
          <w:rFonts w:ascii="Times New Roman" w:hAnsi="Times New Roman" w:cs="Times New Roman"/>
          <w:sz w:val="24"/>
          <w:szCs w:val="24"/>
          <w:lang w:val="en-US"/>
        </w:rPr>
        <w:t>,</w:t>
      </w:r>
      <w:r w:rsidR="00715D9B" w:rsidRPr="00811259">
        <w:rPr>
          <w:rFonts w:ascii="Times New Roman" w:hAnsi="Times New Roman" w:cs="Times New Roman"/>
          <w:sz w:val="24"/>
          <w:szCs w:val="24"/>
          <w:lang w:val="en-US"/>
        </w:rPr>
        <w:t xml:space="preserve"> the </w:t>
      </w:r>
      <w:r w:rsidR="00C21BBE" w:rsidRPr="00811259">
        <w:rPr>
          <w:rFonts w:ascii="Times New Roman" w:hAnsi="Times New Roman" w:cs="Times New Roman"/>
          <w:sz w:val="24"/>
          <w:szCs w:val="24"/>
          <w:lang w:val="en-US"/>
        </w:rPr>
        <w:t>latter</w:t>
      </w:r>
      <w:r w:rsidR="00715D9B" w:rsidRPr="00811259">
        <w:rPr>
          <w:rFonts w:ascii="Times New Roman" w:hAnsi="Times New Roman" w:cs="Times New Roman"/>
          <w:sz w:val="24"/>
          <w:szCs w:val="24"/>
          <w:lang w:val="en-US"/>
        </w:rPr>
        <w:t xml:space="preserve"> has adopted</w:t>
      </w:r>
      <w:r w:rsidR="00937701" w:rsidRPr="00811259">
        <w:rPr>
          <w:rFonts w:ascii="Times New Roman" w:hAnsi="Times New Roman" w:cs="Times New Roman"/>
          <w:sz w:val="24"/>
          <w:szCs w:val="24"/>
          <w:lang w:val="en-US"/>
        </w:rPr>
        <w:t xml:space="preserve"> different </w:t>
      </w:r>
      <w:r w:rsidR="00C21BBE" w:rsidRPr="00811259">
        <w:rPr>
          <w:rFonts w:ascii="Times New Roman" w:hAnsi="Times New Roman" w:cs="Times New Roman"/>
          <w:sz w:val="24"/>
          <w:szCs w:val="24"/>
          <w:lang w:val="en-US"/>
        </w:rPr>
        <w:t>regulatory and control measures</w:t>
      </w:r>
      <w:r w:rsidR="00715D9B" w:rsidRPr="00811259">
        <w:rPr>
          <w:rFonts w:ascii="Times New Roman" w:hAnsi="Times New Roman" w:cs="Times New Roman"/>
          <w:sz w:val="24"/>
          <w:szCs w:val="24"/>
          <w:lang w:val="en-US"/>
        </w:rPr>
        <w:t xml:space="preserve">, which can have a substantial effect on the </w:t>
      </w:r>
      <w:r w:rsidR="004A3CA7" w:rsidRPr="00811259">
        <w:rPr>
          <w:rFonts w:ascii="Times New Roman" w:hAnsi="Times New Roman" w:cs="Times New Roman"/>
          <w:sz w:val="24"/>
          <w:szCs w:val="24"/>
          <w:lang w:val="en-US"/>
        </w:rPr>
        <w:t xml:space="preserve">possibilities of doing </w:t>
      </w:r>
    </w:p>
    <w:p w:rsidR="007A04B9" w:rsidRPr="00811259" w:rsidRDefault="004A3CA7"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business</w:t>
      </w:r>
      <w:r w:rsidR="00937701" w:rsidRPr="00811259">
        <w:rPr>
          <w:rFonts w:ascii="Times New Roman" w:hAnsi="Times New Roman" w:cs="Times New Roman"/>
          <w:sz w:val="24"/>
          <w:szCs w:val="24"/>
          <w:lang w:val="en-US"/>
        </w:rPr>
        <w:t>.</w:t>
      </w:r>
      <w:r w:rsidRPr="00811259">
        <w:rPr>
          <w:rFonts w:ascii="Times New Roman" w:hAnsi="Times New Roman" w:cs="Times New Roman"/>
          <w:sz w:val="24"/>
          <w:szCs w:val="24"/>
          <w:lang w:val="en-US"/>
        </w:rPr>
        <w:t xml:space="preserve"> The follo</w:t>
      </w:r>
      <w:r w:rsidR="002049FC" w:rsidRPr="00811259">
        <w:rPr>
          <w:rFonts w:ascii="Times New Roman" w:hAnsi="Times New Roman" w:cs="Times New Roman"/>
          <w:sz w:val="24"/>
          <w:szCs w:val="24"/>
          <w:lang w:val="en-US"/>
        </w:rPr>
        <w:t>wing is an overview of the most important elements</w:t>
      </w:r>
      <w:r w:rsidR="00C21BBE" w:rsidRPr="00811259">
        <w:rPr>
          <w:rFonts w:ascii="Times New Roman" w:hAnsi="Times New Roman" w:cs="Times New Roman"/>
          <w:sz w:val="24"/>
          <w:szCs w:val="24"/>
          <w:lang w:val="en-US"/>
        </w:rPr>
        <w:t>.</w:t>
      </w:r>
    </w:p>
    <w:p w:rsidR="00291E2B" w:rsidRPr="00811259" w:rsidRDefault="00291E2B" w:rsidP="00373BFF">
      <w:pPr>
        <w:spacing w:after="0" w:line="240" w:lineRule="auto"/>
        <w:jc w:val="both"/>
        <w:rPr>
          <w:rFonts w:ascii="Times New Roman" w:hAnsi="Times New Roman" w:cs="Times New Roman"/>
          <w:sz w:val="24"/>
          <w:szCs w:val="24"/>
          <w:u w:val="single"/>
          <w:lang w:val="en-US"/>
        </w:rPr>
      </w:pPr>
    </w:p>
    <w:p w:rsidR="00291E2B" w:rsidRPr="00811259" w:rsidRDefault="00291E2B" w:rsidP="00373BFF">
      <w:pPr>
        <w:spacing w:after="0" w:line="240" w:lineRule="auto"/>
        <w:jc w:val="both"/>
        <w:rPr>
          <w:rFonts w:ascii="Times New Roman" w:hAnsi="Times New Roman" w:cs="Times New Roman"/>
          <w:sz w:val="24"/>
          <w:szCs w:val="24"/>
          <w:u w:val="single"/>
          <w:lang w:val="en-US"/>
        </w:rPr>
      </w:pPr>
      <w:r w:rsidRPr="00811259">
        <w:rPr>
          <w:rFonts w:ascii="Times New Roman" w:hAnsi="Times New Roman" w:cs="Times New Roman"/>
          <w:sz w:val="24"/>
          <w:szCs w:val="24"/>
          <w:u w:val="single"/>
          <w:lang w:val="en-US"/>
        </w:rPr>
        <w:t>A. The International Traffic in Arms Regulations</w:t>
      </w:r>
    </w:p>
    <w:p w:rsidR="00291E2B" w:rsidRPr="00811259" w:rsidRDefault="00291E2B" w:rsidP="00373BFF">
      <w:pPr>
        <w:spacing w:after="0" w:line="240" w:lineRule="auto"/>
        <w:jc w:val="both"/>
        <w:rPr>
          <w:rFonts w:ascii="Times New Roman" w:hAnsi="Times New Roman" w:cs="Times New Roman"/>
          <w:sz w:val="24"/>
          <w:szCs w:val="24"/>
          <w:lang w:val="en-US"/>
        </w:rPr>
      </w:pPr>
    </w:p>
    <w:p w:rsidR="00FF71B4" w:rsidRPr="00811259" w:rsidRDefault="003138AE" w:rsidP="00FF71B4">
      <w:pPr>
        <w:pStyle w:val="ad"/>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The Arms Export Control Act is </w:t>
      </w:r>
      <w:r w:rsidR="00C21BBE" w:rsidRPr="00811259">
        <w:rPr>
          <w:rFonts w:ascii="Times New Roman" w:hAnsi="Times New Roman" w:cs="Times New Roman"/>
          <w:sz w:val="24"/>
          <w:szCs w:val="24"/>
          <w:lang w:val="en-US"/>
        </w:rPr>
        <w:t>an important element of</w:t>
      </w:r>
      <w:r w:rsidRPr="00811259">
        <w:rPr>
          <w:rFonts w:ascii="Times New Roman" w:hAnsi="Times New Roman" w:cs="Times New Roman"/>
          <w:sz w:val="24"/>
          <w:szCs w:val="24"/>
          <w:lang w:val="en-US"/>
        </w:rPr>
        <w:t xml:space="preserve"> munitions export control law in the US. That country’s Department of State implements this statute by the International Traffic in Arms Regulations (hereinafter also referred to as “ITAR”). All persons or entities that engage in the manufacture, export or brokering of defense articles and services must be registered with the US government. </w:t>
      </w:r>
      <w:r w:rsidR="007577EA" w:rsidRPr="00811259">
        <w:rPr>
          <w:rFonts w:ascii="Times New Roman" w:hAnsi="Times New Roman" w:cs="Times New Roman"/>
          <w:sz w:val="24"/>
          <w:szCs w:val="24"/>
        </w:rPr>
        <w:t>One of the more frequently asked compliance questions among government contracts firms is whether they are required to register under the International Traffic In Arms Regulations (ITAR) “Defense articles” are any items that are listed on the U.S. Munitions List (USML), a list of 21 categories of items covering a wide array of products, parts, components.</w:t>
      </w:r>
      <w:r w:rsidRPr="00811259">
        <w:rPr>
          <w:rFonts w:ascii="Times New Roman" w:hAnsi="Times New Roman" w:cs="Times New Roman"/>
          <w:sz w:val="24"/>
          <w:szCs w:val="24"/>
          <w:lang w:val="en-US"/>
        </w:rPr>
        <w:t>The ITAR sets out the requirements for licenses or other authorizations for specific exports of defense articles and services.</w:t>
      </w:r>
    </w:p>
    <w:p w:rsidR="007577EA" w:rsidRPr="00811259" w:rsidRDefault="007577EA" w:rsidP="007577EA">
      <w:pPr>
        <w:pStyle w:val="ad"/>
        <w:rPr>
          <w:rFonts w:ascii="Times New Roman" w:hAnsi="Times New Roman" w:cs="Times New Roman"/>
          <w:sz w:val="24"/>
          <w:szCs w:val="24"/>
        </w:rPr>
      </w:pPr>
      <w:r w:rsidRPr="00811259">
        <w:rPr>
          <w:rFonts w:ascii="Times New Roman" w:hAnsi="Times New Roman" w:cs="Times New Roman"/>
          <w:sz w:val="24"/>
          <w:szCs w:val="24"/>
        </w:rPr>
        <w:t>As part of the registration process, the registrant is required to submit documentation that demonstrates that it is incorporated or otherwise authorized to do business in the United States. The registration documents must include a certification by an authorized senior officer stating if the registrant, its affiliates and officers, directors and principals (i) have ever been indicted, charged or convicted of violating certain criminal laws; or (ii) are ineligible to contract with or receive export/import licenses from the U.S. Government.</w:t>
      </w:r>
      <w:r w:rsidRPr="00811259">
        <w:rPr>
          <w:rFonts w:ascii="Times New Roman" w:hAnsi="Times New Roman" w:cs="Times New Roman"/>
          <w:sz w:val="24"/>
          <w:szCs w:val="24"/>
        </w:rPr>
        <w:br/>
        <w:t>   In addition, the registrant must identify if it is owned or controlled by a foreign party, and, if so, provide an explanation of such ownership or control, including the identities of the foreign person or persons who ultimately own or control the registrant.</w:t>
      </w:r>
      <w:r w:rsidRPr="00811259">
        <w:rPr>
          <w:rFonts w:ascii="Times New Roman" w:hAnsi="Times New Roman" w:cs="Times New Roman"/>
          <w:sz w:val="24"/>
          <w:szCs w:val="24"/>
        </w:rPr>
        <w:br/>
        <w:t>   Penalties for ITAR violations include civil and criminal fines of up to $1 million per violation and 20 years imprisonment, including personal liability for the company’s officers, directors and employees.</w:t>
      </w:r>
    </w:p>
    <w:p w:rsidR="00BA142E" w:rsidRPr="00811259" w:rsidRDefault="00BA142E" w:rsidP="00BA142E">
      <w:pPr>
        <w:pStyle w:val="ad"/>
        <w:rPr>
          <w:rFonts w:ascii="Times New Roman" w:hAnsi="Times New Roman" w:cs="Times New Roman"/>
          <w:sz w:val="24"/>
          <w:szCs w:val="24"/>
        </w:rPr>
      </w:pPr>
      <w:r w:rsidRPr="00811259">
        <w:rPr>
          <w:rFonts w:ascii="Times New Roman" w:hAnsi="Times New Roman" w:cs="Times New Roman"/>
          <w:sz w:val="24"/>
          <w:szCs w:val="24"/>
        </w:rPr>
        <w:t xml:space="preserve">Registrants are required to appoint an “empowered official.” This is a U.S. person directly employed by the registrant that has a position of authority for policy and management within the company and is: (i) legally empowered by the registrant to sign license applications; (ii) understands the requirements of the export laws and penalties for violating them; and (iii) has the independent authority to inquire into any aspect of a proposed transaction, verify the legality of the </w:t>
      </w:r>
      <w:r w:rsidRPr="00811259">
        <w:rPr>
          <w:rFonts w:ascii="Times New Roman" w:hAnsi="Times New Roman" w:cs="Times New Roman"/>
          <w:sz w:val="24"/>
          <w:szCs w:val="24"/>
        </w:rPr>
        <w:lastRenderedPageBreak/>
        <w:t>transaction and refuse to sign any license applications without adverse recourse from the company.</w:t>
      </w:r>
    </w:p>
    <w:p w:rsidR="00BA142E" w:rsidRPr="00811259" w:rsidRDefault="00BA142E" w:rsidP="00BA142E">
      <w:pPr>
        <w:pStyle w:val="ad"/>
        <w:rPr>
          <w:rFonts w:ascii="Times New Roman" w:hAnsi="Times New Roman" w:cs="Times New Roman"/>
          <w:sz w:val="24"/>
          <w:szCs w:val="24"/>
        </w:rPr>
      </w:pPr>
      <w:r w:rsidRPr="00811259">
        <w:rPr>
          <w:rFonts w:ascii="Times New Roman" w:hAnsi="Times New Roman" w:cs="Times New Roman"/>
          <w:sz w:val="24"/>
          <w:szCs w:val="24"/>
        </w:rPr>
        <w:t>The ITAR registration requirements that frequently apply to government contractors include: </w:t>
      </w:r>
      <w:r w:rsidRPr="00811259">
        <w:rPr>
          <w:rFonts w:ascii="Times New Roman" w:hAnsi="Times New Roman" w:cs="Times New Roman"/>
          <w:sz w:val="24"/>
          <w:szCs w:val="24"/>
        </w:rPr>
        <w:br/>
        <w:t>     • Amendments: If there are changes in the key information submitted in the registration statement, the registrant is required to notify DDTC of such changes in writing within five days of the event;</w:t>
      </w:r>
      <w:r w:rsidRPr="00811259">
        <w:rPr>
          <w:rFonts w:ascii="Times New Roman" w:hAnsi="Times New Roman" w:cs="Times New Roman"/>
          <w:sz w:val="24"/>
          <w:szCs w:val="24"/>
        </w:rPr>
        <w:br/>
        <w:t>     • Annual renewal: The registration must be renewed annually, provided that the company continues to engage in activities that trigger the registration obligation;</w:t>
      </w:r>
      <w:r w:rsidRPr="00811259">
        <w:rPr>
          <w:rFonts w:ascii="Times New Roman" w:hAnsi="Times New Roman" w:cs="Times New Roman"/>
          <w:sz w:val="24"/>
          <w:szCs w:val="24"/>
        </w:rPr>
        <w:br/>
        <w:t xml:space="preserve">     • </w:t>
      </w:r>
      <w:r w:rsidR="00AD2E0E">
        <w:rPr>
          <w:rFonts w:ascii="Times New Roman" w:hAnsi="Times New Roman" w:cs="Times New Roman"/>
          <w:sz w:val="24"/>
          <w:szCs w:val="24"/>
        </w:rPr>
        <w:t>Recordkeeping</w:t>
      </w:r>
      <w:r w:rsidRPr="00811259">
        <w:rPr>
          <w:rFonts w:ascii="Times New Roman" w:hAnsi="Times New Roman" w:cs="Times New Roman"/>
          <w:sz w:val="24"/>
          <w:szCs w:val="24"/>
        </w:rPr>
        <w:t>: Registrants are required to maintain records of their ITAR activities for a five-year period</w:t>
      </w:r>
    </w:p>
    <w:p w:rsidR="00BA142E" w:rsidRPr="00811259" w:rsidRDefault="00BA142E" w:rsidP="007577EA">
      <w:pPr>
        <w:pStyle w:val="ad"/>
        <w:rPr>
          <w:rFonts w:ascii="Times New Roman" w:hAnsi="Times New Roman" w:cs="Times New Roman"/>
          <w:sz w:val="24"/>
          <w:szCs w:val="24"/>
        </w:rPr>
      </w:pPr>
    </w:p>
    <w:p w:rsidR="007577EA" w:rsidRPr="00811259" w:rsidRDefault="007577EA" w:rsidP="007577EA">
      <w:pPr>
        <w:pStyle w:val="ad"/>
        <w:rPr>
          <w:rFonts w:ascii="Times New Roman" w:hAnsi="Times New Roman" w:cs="Times New Roman"/>
          <w:sz w:val="24"/>
          <w:szCs w:val="24"/>
        </w:rPr>
      </w:pPr>
      <w:r w:rsidRPr="00811259">
        <w:rPr>
          <w:rFonts w:ascii="Times New Roman" w:hAnsi="Times New Roman" w:cs="Times New Roman"/>
          <w:sz w:val="24"/>
          <w:szCs w:val="24"/>
        </w:rPr>
        <w:t>There are certain exemptions from the registration requirement. However, it is important to note that even if a company is exempt from the ITAR registration requirement, it may still be subject to other requirements under ITAR, and this exemption does not relieve it of the responsibility for complying with these other requirements.</w:t>
      </w:r>
      <w:r w:rsidRPr="00811259">
        <w:rPr>
          <w:rFonts w:ascii="Times New Roman" w:hAnsi="Times New Roman" w:cs="Times New Roman"/>
          <w:sz w:val="24"/>
          <w:szCs w:val="24"/>
        </w:rPr>
        <w:br/>
        <w:t>   Such requirements include obtaining export and temporary import licenses for the export/import of defense articles; obtaining authorizations for the transfer/disclosure of ITAR-controlled technical data and software to foreign nationals in the U.S., including foreign national employees of the U.S. contractor; entering TAAs authorized by DDTC for the performance of defense services; restrictions on reexports and retransfers; and reporting and recordkeeping requirements.</w:t>
      </w:r>
    </w:p>
    <w:p w:rsidR="00291E2B" w:rsidRPr="00811259" w:rsidRDefault="00291E2B" w:rsidP="00AD2E0E">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Precise information on the goods and other </w:t>
      </w:r>
      <w:r w:rsidR="00C21BBE" w:rsidRPr="00811259">
        <w:rPr>
          <w:rFonts w:ascii="Times New Roman" w:hAnsi="Times New Roman" w:cs="Times New Roman"/>
          <w:sz w:val="24"/>
          <w:szCs w:val="24"/>
          <w:lang w:val="en-US"/>
        </w:rPr>
        <w:t>issues</w:t>
      </w:r>
      <w:r w:rsidRPr="00811259">
        <w:rPr>
          <w:rFonts w:ascii="Times New Roman" w:hAnsi="Times New Roman" w:cs="Times New Roman"/>
          <w:sz w:val="24"/>
          <w:szCs w:val="24"/>
          <w:lang w:val="en-US"/>
        </w:rPr>
        <w:t xml:space="preserve"> relating to these regulations can be found </w:t>
      </w:r>
      <w:hyperlink r:id="rId73" w:history="1">
        <w:r w:rsidRPr="00811259">
          <w:rPr>
            <w:rStyle w:val="a9"/>
            <w:rFonts w:ascii="Times New Roman" w:hAnsi="Times New Roman" w:cs="Times New Roman"/>
            <w:sz w:val="24"/>
            <w:szCs w:val="24"/>
            <w:lang w:val="en-US"/>
          </w:rPr>
          <w:t>here</w:t>
        </w:r>
      </w:hyperlink>
      <w:r w:rsidRPr="00811259">
        <w:rPr>
          <w:rFonts w:ascii="Times New Roman" w:hAnsi="Times New Roman" w:cs="Times New Roman"/>
          <w:sz w:val="24"/>
          <w:szCs w:val="24"/>
          <w:lang w:val="en-US"/>
        </w:rPr>
        <w:t>.</w:t>
      </w:r>
    </w:p>
    <w:p w:rsidR="00291E2B" w:rsidRPr="00811259" w:rsidRDefault="00291E2B" w:rsidP="00373BFF">
      <w:pPr>
        <w:spacing w:after="0" w:line="240" w:lineRule="auto"/>
        <w:jc w:val="both"/>
        <w:rPr>
          <w:rFonts w:ascii="Times New Roman" w:hAnsi="Times New Roman" w:cs="Times New Roman"/>
          <w:sz w:val="24"/>
          <w:szCs w:val="24"/>
          <w:u w:val="single"/>
          <w:lang w:val="en-US"/>
        </w:rPr>
      </w:pPr>
    </w:p>
    <w:p w:rsidR="00291E2B" w:rsidRPr="00811259" w:rsidRDefault="00291E2B" w:rsidP="00373BFF">
      <w:pPr>
        <w:tabs>
          <w:tab w:val="left" w:pos="5936"/>
        </w:tabs>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u w:val="single"/>
          <w:lang w:val="en-US"/>
        </w:rPr>
        <w:t xml:space="preserve">B. </w:t>
      </w:r>
      <w:r w:rsidR="003138AE" w:rsidRPr="00811259">
        <w:rPr>
          <w:rFonts w:ascii="Times New Roman" w:hAnsi="Times New Roman" w:cs="Times New Roman"/>
          <w:sz w:val="24"/>
          <w:szCs w:val="24"/>
          <w:u w:val="single"/>
          <w:lang w:val="en-US"/>
        </w:rPr>
        <w:t>The Export Administration Regulations</w:t>
      </w:r>
    </w:p>
    <w:p w:rsidR="00892C13" w:rsidRPr="00811259" w:rsidRDefault="00892C13" w:rsidP="00373BFF">
      <w:pPr>
        <w:spacing w:after="0" w:line="240" w:lineRule="auto"/>
        <w:jc w:val="both"/>
        <w:rPr>
          <w:rFonts w:ascii="Times New Roman" w:hAnsi="Times New Roman" w:cs="Times New Roman"/>
          <w:sz w:val="24"/>
          <w:szCs w:val="24"/>
          <w:lang w:val="en-US"/>
        </w:rPr>
      </w:pPr>
    </w:p>
    <w:p w:rsidR="00892C13" w:rsidRPr="00811259" w:rsidRDefault="00892C13"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r>
      <w:r w:rsidR="00E10B3B" w:rsidRPr="00811259">
        <w:rPr>
          <w:rFonts w:ascii="Times New Roman" w:hAnsi="Times New Roman" w:cs="Times New Roman"/>
          <w:sz w:val="24"/>
          <w:szCs w:val="24"/>
          <w:lang w:val="en-US"/>
        </w:rPr>
        <w:t xml:space="preserve">The </w:t>
      </w:r>
      <w:r w:rsidR="00C21BBE" w:rsidRPr="00811259">
        <w:rPr>
          <w:rFonts w:ascii="Times New Roman" w:hAnsi="Times New Roman" w:cs="Times New Roman"/>
          <w:sz w:val="24"/>
          <w:szCs w:val="24"/>
          <w:lang w:val="en-US"/>
        </w:rPr>
        <w:t xml:space="preserve">Export Administrations Regulations are the instrument thorough which the US Department of Commerce implements the </w:t>
      </w:r>
      <w:r w:rsidR="00E10B3B" w:rsidRPr="00811259">
        <w:rPr>
          <w:rFonts w:ascii="Times New Roman" w:hAnsi="Times New Roman" w:cs="Times New Roman"/>
          <w:sz w:val="24"/>
          <w:szCs w:val="24"/>
          <w:lang w:val="en-US"/>
        </w:rPr>
        <w:t>Export Administra</w:t>
      </w:r>
      <w:r w:rsidR="00C21BBE" w:rsidRPr="00811259">
        <w:rPr>
          <w:rFonts w:ascii="Times New Roman" w:hAnsi="Times New Roman" w:cs="Times New Roman"/>
          <w:sz w:val="24"/>
          <w:szCs w:val="24"/>
          <w:lang w:val="en-US"/>
        </w:rPr>
        <w:t>tion Act. The latter foresees the regulation of</w:t>
      </w:r>
      <w:r w:rsidR="00E10B3B" w:rsidRPr="00811259">
        <w:rPr>
          <w:rFonts w:ascii="Times New Roman" w:hAnsi="Times New Roman" w:cs="Times New Roman"/>
          <w:sz w:val="24"/>
          <w:szCs w:val="24"/>
          <w:lang w:val="en-US"/>
        </w:rPr>
        <w:t xml:space="preserve"> the export or re-export of US-origin dual-use goods, software and technology. In addition to export controls agreed in the multilateral regimes, the Department of Commerce also imposes certain export and re-export controls for foreign policy reasons, most notably against countries designated by the US Secretary of State as state sponsors of international terrorism, as well as certain countries, entities and individuals subject to domestic unilateral or UN sanctions. The Department of Commerce enforces regulations that prohibit certain trade and transactions with certain countries, entities and individuals by US persons or from the United States under the Trading with the Enemy Act and the International Emergency Economic Powers Act.</w:t>
      </w:r>
      <w:r w:rsidR="00BA142E" w:rsidRPr="00811259">
        <w:rPr>
          <w:rFonts w:ascii="Times New Roman" w:hAnsi="Times New Roman" w:cs="Times New Roman"/>
          <w:sz w:val="24"/>
          <w:szCs w:val="24"/>
        </w:rPr>
        <w:t xml:space="preserve"> The US Commerce Department's Bureau of Industry and Security (BIS) has updated the Commerce Control List and related provision of the Export Administration Regulations (EAR) to implement changes to the Missile Technology Control Regime (MTCR) Annex that were agreed to by MTCR member countries at the 2016 Plenary meetings. The </w:t>
      </w:r>
      <w:r w:rsidR="00BA142E" w:rsidRPr="00F11793">
        <w:rPr>
          <w:rFonts w:ascii="Times New Roman" w:hAnsi="Times New Roman" w:cs="Times New Roman"/>
          <w:sz w:val="24"/>
          <w:szCs w:val="24"/>
        </w:rPr>
        <w:t>rule</w:t>
      </w:r>
      <w:r w:rsidR="00BA142E" w:rsidRPr="00811259">
        <w:rPr>
          <w:rFonts w:ascii="Times New Roman" w:hAnsi="Times New Roman" w:cs="Times New Roman"/>
          <w:sz w:val="24"/>
          <w:szCs w:val="24"/>
        </w:rPr>
        <w:t xml:space="preserve"> announcing the changes, which became effective as of 7 July 2017, revised 13 Export Control Classification Numbers (ECCNs), and added new ECCN 9B104 to control certain aerothermodynamic test facilities usable for rockets, missiles or unmanned aerial vehicles. The rule also makes clarifying revisions to the definitions of ``missiles'' and ``unmanned aerial vehicles'' in 772.1 of the EAR (and conforming changes throughout the EAR), although those revisions reflected existing US interpretation and did not alter the scope of controls</w:t>
      </w:r>
    </w:p>
    <w:p w:rsidR="00CE4381" w:rsidRPr="00811259" w:rsidRDefault="00CE4381"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t xml:space="preserve">Further information on these regulations </w:t>
      </w:r>
      <w:r w:rsidR="0067172F" w:rsidRPr="00811259">
        <w:rPr>
          <w:rFonts w:ascii="Times New Roman" w:hAnsi="Times New Roman" w:cs="Times New Roman"/>
          <w:sz w:val="24"/>
          <w:szCs w:val="24"/>
          <w:lang w:val="en-US"/>
        </w:rPr>
        <w:t>is</w:t>
      </w:r>
      <w:r w:rsidRPr="00811259">
        <w:rPr>
          <w:rFonts w:ascii="Times New Roman" w:hAnsi="Times New Roman" w:cs="Times New Roman"/>
          <w:sz w:val="24"/>
          <w:szCs w:val="24"/>
          <w:lang w:val="en-US"/>
        </w:rPr>
        <w:t xml:space="preserve"> available </w:t>
      </w:r>
      <w:hyperlink r:id="rId74" w:history="1">
        <w:r w:rsidRPr="00811259">
          <w:rPr>
            <w:rStyle w:val="a9"/>
            <w:rFonts w:ascii="Times New Roman" w:hAnsi="Times New Roman" w:cs="Times New Roman"/>
            <w:sz w:val="24"/>
            <w:szCs w:val="24"/>
            <w:lang w:val="en-US"/>
          </w:rPr>
          <w:t>here</w:t>
        </w:r>
      </w:hyperlink>
      <w:r w:rsidRPr="00811259">
        <w:rPr>
          <w:rFonts w:ascii="Times New Roman" w:hAnsi="Times New Roman" w:cs="Times New Roman"/>
          <w:sz w:val="24"/>
          <w:szCs w:val="24"/>
          <w:lang w:val="en-US"/>
        </w:rPr>
        <w:t>.</w:t>
      </w:r>
    </w:p>
    <w:p w:rsidR="00B20BBA" w:rsidRPr="00811259" w:rsidRDefault="00B20BBA" w:rsidP="00373BFF">
      <w:pPr>
        <w:spacing w:after="0" w:line="240" w:lineRule="auto"/>
        <w:jc w:val="both"/>
        <w:rPr>
          <w:rFonts w:ascii="Times New Roman" w:hAnsi="Times New Roman" w:cs="Times New Roman"/>
          <w:sz w:val="24"/>
          <w:szCs w:val="24"/>
          <w:u w:val="single"/>
          <w:lang w:val="en-US"/>
        </w:rPr>
      </w:pPr>
    </w:p>
    <w:p w:rsidR="00B20BBA" w:rsidRPr="00811259" w:rsidRDefault="00B20BBA" w:rsidP="00373BFF">
      <w:pPr>
        <w:spacing w:after="0" w:line="240" w:lineRule="auto"/>
        <w:jc w:val="both"/>
        <w:rPr>
          <w:rFonts w:ascii="Times New Roman" w:hAnsi="Times New Roman" w:cs="Times New Roman"/>
          <w:sz w:val="24"/>
          <w:szCs w:val="24"/>
          <w:u w:val="single"/>
          <w:lang w:val="en-US"/>
        </w:rPr>
      </w:pPr>
      <w:r w:rsidRPr="00811259">
        <w:rPr>
          <w:rFonts w:ascii="Times New Roman" w:hAnsi="Times New Roman" w:cs="Times New Roman"/>
          <w:sz w:val="24"/>
          <w:szCs w:val="24"/>
          <w:u w:val="single"/>
          <w:lang w:val="en-US"/>
        </w:rPr>
        <w:t>C. The United State</w:t>
      </w:r>
      <w:r w:rsidR="00AC7F98" w:rsidRPr="00811259">
        <w:rPr>
          <w:rFonts w:ascii="Times New Roman" w:hAnsi="Times New Roman" w:cs="Times New Roman"/>
          <w:sz w:val="24"/>
          <w:szCs w:val="24"/>
          <w:u w:val="single"/>
          <w:lang w:val="en-US"/>
        </w:rPr>
        <w:t>s</w:t>
      </w:r>
      <w:r w:rsidRPr="00811259">
        <w:rPr>
          <w:rFonts w:ascii="Times New Roman" w:hAnsi="Times New Roman" w:cs="Times New Roman"/>
          <w:sz w:val="24"/>
          <w:szCs w:val="24"/>
          <w:u w:val="single"/>
          <w:lang w:val="en-US"/>
        </w:rPr>
        <w:t xml:space="preserve"> Nuclear Regulatory Commission</w:t>
      </w:r>
    </w:p>
    <w:p w:rsidR="00B20BBA" w:rsidRPr="00811259" w:rsidRDefault="00B20BBA" w:rsidP="00373BFF">
      <w:pPr>
        <w:spacing w:after="0" w:line="240" w:lineRule="auto"/>
        <w:jc w:val="both"/>
        <w:rPr>
          <w:rFonts w:ascii="Times New Roman" w:hAnsi="Times New Roman" w:cs="Times New Roman"/>
          <w:sz w:val="24"/>
          <w:szCs w:val="24"/>
          <w:lang w:val="en-US"/>
        </w:rPr>
      </w:pPr>
    </w:p>
    <w:p w:rsidR="008959E1" w:rsidRPr="00811259" w:rsidRDefault="00CF63DD" w:rsidP="008959E1">
      <w:pPr>
        <w:pStyle w:val="ad"/>
        <w:rPr>
          <w:rFonts w:ascii="Times New Roman" w:hAnsi="Times New Roman" w:cs="Times New Roman"/>
          <w:sz w:val="24"/>
          <w:szCs w:val="24"/>
        </w:rPr>
      </w:pPr>
      <w:r w:rsidRPr="00811259">
        <w:rPr>
          <w:rFonts w:ascii="Times New Roman" w:hAnsi="Times New Roman" w:cs="Times New Roman"/>
          <w:sz w:val="24"/>
          <w:szCs w:val="24"/>
          <w:lang w:val="en-US"/>
        </w:rPr>
        <w:lastRenderedPageBreak/>
        <w:tab/>
        <w:t>T</w:t>
      </w:r>
      <w:r w:rsidR="003139E8" w:rsidRPr="00811259">
        <w:rPr>
          <w:rFonts w:ascii="Times New Roman" w:hAnsi="Times New Roman" w:cs="Times New Roman"/>
          <w:sz w:val="24"/>
          <w:szCs w:val="24"/>
          <w:lang w:val="en-US"/>
        </w:rPr>
        <w:t>he</w:t>
      </w:r>
      <w:r w:rsidR="00B20BBA" w:rsidRPr="00811259">
        <w:rPr>
          <w:rFonts w:ascii="Times New Roman" w:hAnsi="Times New Roman" w:cs="Times New Roman"/>
          <w:sz w:val="24"/>
          <w:szCs w:val="24"/>
          <w:lang w:val="en-US"/>
        </w:rPr>
        <w:t xml:space="preserve"> Nuclear Regulatory Commission (hereinafter also referred to as “NRC”)</w:t>
      </w:r>
      <w:r w:rsidRPr="00811259">
        <w:rPr>
          <w:rFonts w:ascii="Times New Roman" w:hAnsi="Times New Roman" w:cs="Times New Roman"/>
          <w:sz w:val="24"/>
          <w:szCs w:val="24"/>
          <w:lang w:val="en-US"/>
        </w:rPr>
        <w:t xml:space="preserve"> was established in </w:t>
      </w:r>
      <w:r w:rsidR="003139E8" w:rsidRPr="00811259">
        <w:rPr>
          <w:rFonts w:ascii="Times New Roman" w:hAnsi="Times New Roman" w:cs="Times New Roman"/>
          <w:sz w:val="24"/>
          <w:szCs w:val="24"/>
          <w:lang w:val="en-US"/>
        </w:rPr>
        <w:t xml:space="preserve">1974 </w:t>
      </w:r>
      <w:r w:rsidR="00B20BBA" w:rsidRPr="00811259">
        <w:rPr>
          <w:rFonts w:ascii="Times New Roman" w:hAnsi="Times New Roman" w:cs="Times New Roman"/>
          <w:sz w:val="24"/>
          <w:szCs w:val="24"/>
          <w:lang w:val="en-US"/>
        </w:rPr>
        <w:t>as an independent agency to ensure the safe use of radioactive materials for beneficial civilian pur</w:t>
      </w:r>
      <w:r w:rsidRPr="00811259">
        <w:rPr>
          <w:rFonts w:ascii="Times New Roman" w:hAnsi="Times New Roman" w:cs="Times New Roman"/>
          <w:sz w:val="24"/>
          <w:szCs w:val="24"/>
          <w:lang w:val="en-US"/>
        </w:rPr>
        <w:t xml:space="preserve">poses, as well as with the goal of </w:t>
      </w:r>
      <w:r w:rsidR="00B20BBA" w:rsidRPr="00811259">
        <w:rPr>
          <w:rFonts w:ascii="Times New Roman" w:hAnsi="Times New Roman" w:cs="Times New Roman"/>
          <w:sz w:val="24"/>
          <w:szCs w:val="24"/>
          <w:lang w:val="en-US"/>
        </w:rPr>
        <w:t xml:space="preserve">protecting people and the environment. The </w:t>
      </w:r>
      <w:r w:rsidRPr="00811259">
        <w:rPr>
          <w:rFonts w:ascii="Times New Roman" w:hAnsi="Times New Roman" w:cs="Times New Roman"/>
          <w:sz w:val="24"/>
          <w:szCs w:val="24"/>
          <w:lang w:val="en-US"/>
        </w:rPr>
        <w:t>Commission</w:t>
      </w:r>
      <w:r w:rsidR="00B20BBA" w:rsidRPr="00811259">
        <w:rPr>
          <w:rFonts w:ascii="Times New Roman" w:hAnsi="Times New Roman" w:cs="Times New Roman"/>
          <w:sz w:val="24"/>
          <w:szCs w:val="24"/>
          <w:lang w:val="en-US"/>
        </w:rPr>
        <w:t xml:space="preserve"> regulates commercial nuclear power plants and other uses of nuclear materials, such as in nuclear medicine, through licensing, inspection and enforcement of its requirements. </w:t>
      </w:r>
      <w:r w:rsidR="003139E8" w:rsidRPr="00811259">
        <w:rPr>
          <w:rFonts w:ascii="Times New Roman" w:hAnsi="Times New Roman" w:cs="Times New Roman"/>
          <w:sz w:val="24"/>
          <w:szCs w:val="24"/>
          <w:lang w:val="en-US"/>
        </w:rPr>
        <w:t>In addition</w:t>
      </w:r>
      <w:r w:rsidR="00B20BBA" w:rsidRPr="00811259">
        <w:rPr>
          <w:rFonts w:ascii="Times New Roman" w:hAnsi="Times New Roman" w:cs="Times New Roman"/>
          <w:sz w:val="24"/>
          <w:szCs w:val="24"/>
          <w:lang w:val="en-US"/>
        </w:rPr>
        <w:t>, certain commodities are under NRC export licensing authority.</w:t>
      </w:r>
      <w:r w:rsidR="008959E1" w:rsidRPr="00811259">
        <w:rPr>
          <w:rFonts w:ascii="Times New Roman" w:hAnsi="Times New Roman" w:cs="Times New Roman"/>
          <w:sz w:val="24"/>
          <w:szCs w:val="24"/>
          <w:lang w:val="en-US"/>
        </w:rPr>
        <w:t xml:space="preserve"> </w:t>
      </w:r>
      <w:r w:rsidR="008959E1" w:rsidRPr="00811259">
        <w:rPr>
          <w:rFonts w:ascii="Times New Roman" w:hAnsi="Times New Roman" w:cs="Times New Roman"/>
          <w:sz w:val="24"/>
          <w:szCs w:val="24"/>
        </w:rPr>
        <w:t>On 15 August 2017, BIS published the Wassenaar Arrangement 2016 Plenary Agreements Implementation into the Federal Register. The BIS Encryption and EAR webpage provides quick reference guides, updated flow charts and a summary of the changes that were made to Category 5, Part 2 of the Commerce Control List. For example, the update has removed Note 4 and replaced it with positive text in 5A002.a, which specifies the items subject to control. Further, the exclusion in Note 4 for entertainment, mass commercial broadcasts, digital rights management or medical records management has been moved to Technical Note 1. A full list of the updates to EAR encryption is available on the BIS Encryption and EAR webpage.</w:t>
      </w:r>
    </w:p>
    <w:p w:rsidR="00B20BBA" w:rsidRPr="00811259" w:rsidRDefault="00B20BBA" w:rsidP="00373BFF">
      <w:pPr>
        <w:spacing w:after="0" w:line="240" w:lineRule="auto"/>
        <w:jc w:val="both"/>
        <w:rPr>
          <w:rFonts w:ascii="Times New Roman" w:hAnsi="Times New Roman" w:cs="Times New Roman"/>
          <w:sz w:val="24"/>
          <w:szCs w:val="24"/>
          <w:lang w:val="en-US"/>
        </w:rPr>
      </w:pPr>
    </w:p>
    <w:p w:rsidR="00B20BBA" w:rsidRPr="00811259" w:rsidRDefault="00B20BBA"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More precise information on the goods and elements subject to export and import licensing regimes can be found </w:t>
      </w:r>
      <w:hyperlink r:id="rId75" w:history="1">
        <w:r w:rsidRPr="00811259">
          <w:rPr>
            <w:rStyle w:val="a9"/>
            <w:rFonts w:ascii="Times New Roman" w:hAnsi="Times New Roman" w:cs="Times New Roman"/>
            <w:sz w:val="24"/>
            <w:szCs w:val="24"/>
            <w:lang w:val="en-US"/>
          </w:rPr>
          <w:t>here</w:t>
        </w:r>
      </w:hyperlink>
      <w:r w:rsidRPr="00811259">
        <w:rPr>
          <w:rFonts w:ascii="Times New Roman" w:hAnsi="Times New Roman" w:cs="Times New Roman"/>
          <w:sz w:val="24"/>
          <w:szCs w:val="24"/>
          <w:lang w:val="en-US"/>
        </w:rPr>
        <w:t>.</w:t>
      </w:r>
    </w:p>
    <w:p w:rsidR="00353DEC" w:rsidRPr="00811259" w:rsidRDefault="00353DEC" w:rsidP="00373BFF">
      <w:pPr>
        <w:spacing w:after="0" w:line="240" w:lineRule="auto"/>
        <w:jc w:val="both"/>
        <w:rPr>
          <w:rFonts w:ascii="Times New Roman" w:hAnsi="Times New Roman" w:cs="Times New Roman"/>
          <w:sz w:val="24"/>
          <w:szCs w:val="24"/>
          <w:u w:val="single"/>
          <w:lang w:val="en-US"/>
        </w:rPr>
      </w:pPr>
    </w:p>
    <w:p w:rsidR="00353DEC" w:rsidRPr="00811259" w:rsidRDefault="00353DEC" w:rsidP="00373BFF">
      <w:pPr>
        <w:spacing w:after="0" w:line="240" w:lineRule="auto"/>
        <w:jc w:val="both"/>
        <w:rPr>
          <w:rFonts w:ascii="Times New Roman" w:hAnsi="Times New Roman" w:cs="Times New Roman"/>
          <w:sz w:val="24"/>
          <w:szCs w:val="24"/>
          <w:u w:val="single"/>
          <w:lang w:val="en-US"/>
        </w:rPr>
      </w:pPr>
      <w:r w:rsidRPr="00811259">
        <w:rPr>
          <w:rFonts w:ascii="Times New Roman" w:hAnsi="Times New Roman" w:cs="Times New Roman"/>
          <w:sz w:val="24"/>
          <w:szCs w:val="24"/>
          <w:u w:val="single"/>
          <w:lang w:val="en-US"/>
        </w:rPr>
        <w:t>D. Office of Foreign Assets Control</w:t>
      </w:r>
    </w:p>
    <w:p w:rsidR="00353DEC" w:rsidRPr="00811259" w:rsidRDefault="00353DEC" w:rsidP="00373BFF">
      <w:pPr>
        <w:spacing w:after="0" w:line="240" w:lineRule="auto"/>
        <w:jc w:val="both"/>
        <w:rPr>
          <w:rFonts w:ascii="Times New Roman" w:hAnsi="Times New Roman" w:cs="Times New Roman"/>
          <w:sz w:val="24"/>
          <w:szCs w:val="24"/>
          <w:lang w:val="en-US"/>
        </w:rPr>
      </w:pPr>
    </w:p>
    <w:p w:rsidR="00353DEC" w:rsidRPr="00811259" w:rsidRDefault="00353DEC"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r>
      <w:r w:rsidR="00F1733B" w:rsidRPr="00811259">
        <w:rPr>
          <w:rFonts w:ascii="Times New Roman" w:hAnsi="Times New Roman" w:cs="Times New Roman"/>
          <w:sz w:val="24"/>
          <w:szCs w:val="24"/>
          <w:lang w:val="en-US"/>
        </w:rPr>
        <w:t xml:space="preserve">The Office of Foreign Assets Control (hereinafter also referred to as “OFAC”) of the US Department of the Treasury administers and enforces economic and trade sanctions based on US foreign policy and national security goals against targeted foreign countries and </w:t>
      </w:r>
      <w:r w:rsidR="00A8575A" w:rsidRPr="00811259">
        <w:rPr>
          <w:rFonts w:ascii="Times New Roman" w:hAnsi="Times New Roman" w:cs="Times New Roman"/>
          <w:sz w:val="24"/>
          <w:szCs w:val="24"/>
          <w:lang w:val="en-US"/>
        </w:rPr>
        <w:t>governments</w:t>
      </w:r>
      <w:r w:rsidR="00F1733B" w:rsidRPr="00811259">
        <w:rPr>
          <w:rFonts w:ascii="Times New Roman" w:hAnsi="Times New Roman" w:cs="Times New Roman"/>
          <w:sz w:val="24"/>
          <w:szCs w:val="24"/>
          <w:lang w:val="en-US"/>
        </w:rPr>
        <w:t xml:space="preserve">, terrorists, international narcotics traffickers, those engaged in activities related to the proliferation of weapons of </w:t>
      </w:r>
      <w:r w:rsidR="006435E9" w:rsidRPr="00811259">
        <w:rPr>
          <w:rFonts w:ascii="Times New Roman" w:hAnsi="Times New Roman" w:cs="Times New Roman"/>
          <w:sz w:val="24"/>
          <w:szCs w:val="24"/>
          <w:lang w:val="en-US"/>
        </w:rPr>
        <w:t xml:space="preserve">mass destruction </w:t>
      </w:r>
      <w:r w:rsidR="00F1733B" w:rsidRPr="00811259">
        <w:rPr>
          <w:rFonts w:ascii="Times New Roman" w:hAnsi="Times New Roman" w:cs="Times New Roman"/>
          <w:sz w:val="24"/>
          <w:szCs w:val="24"/>
          <w:lang w:val="en-US"/>
        </w:rPr>
        <w:t>and other threats to the national security, foreign policy or economy of the United States.</w:t>
      </w:r>
    </w:p>
    <w:p w:rsidR="00AD4673" w:rsidRPr="00811259" w:rsidRDefault="00AD4673"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t>THE OFAC’s list of individuals and compani</w:t>
      </w:r>
      <w:r w:rsidR="00074778" w:rsidRPr="00811259">
        <w:rPr>
          <w:rFonts w:ascii="Times New Roman" w:hAnsi="Times New Roman" w:cs="Times New Roman"/>
          <w:sz w:val="24"/>
          <w:szCs w:val="24"/>
          <w:lang w:val="en-US"/>
        </w:rPr>
        <w:t xml:space="preserve">es, both of the Specially Designated Nationals List and the Consolidated Sanctions List, </w:t>
      </w:r>
      <w:r w:rsidRPr="00811259">
        <w:rPr>
          <w:rFonts w:ascii="Times New Roman" w:hAnsi="Times New Roman" w:cs="Times New Roman"/>
          <w:sz w:val="24"/>
          <w:szCs w:val="24"/>
          <w:lang w:val="en-US"/>
        </w:rPr>
        <w:t xml:space="preserve">can be found </w:t>
      </w:r>
      <w:hyperlink r:id="rId76" w:history="1">
        <w:r w:rsidRPr="00811259">
          <w:rPr>
            <w:rStyle w:val="a9"/>
            <w:rFonts w:ascii="Times New Roman" w:hAnsi="Times New Roman" w:cs="Times New Roman"/>
            <w:sz w:val="24"/>
            <w:szCs w:val="24"/>
            <w:lang w:val="en-US"/>
          </w:rPr>
          <w:t>here</w:t>
        </w:r>
      </w:hyperlink>
      <w:r w:rsidR="00074778" w:rsidRPr="00811259">
        <w:rPr>
          <w:rFonts w:ascii="Times New Roman" w:hAnsi="Times New Roman" w:cs="Times New Roman"/>
          <w:sz w:val="24"/>
          <w:szCs w:val="24"/>
          <w:lang w:val="en-US"/>
        </w:rPr>
        <w:t xml:space="preserve">. Further information on other regimes is available </w:t>
      </w:r>
      <w:hyperlink r:id="rId77" w:history="1">
        <w:r w:rsidR="00074778" w:rsidRPr="00811259">
          <w:rPr>
            <w:rStyle w:val="a9"/>
            <w:rFonts w:ascii="Times New Roman" w:hAnsi="Times New Roman" w:cs="Times New Roman"/>
            <w:sz w:val="24"/>
            <w:szCs w:val="24"/>
            <w:lang w:val="en-US"/>
          </w:rPr>
          <w:t>here</w:t>
        </w:r>
      </w:hyperlink>
      <w:r w:rsidR="00074778" w:rsidRPr="00811259">
        <w:rPr>
          <w:rFonts w:ascii="Times New Roman" w:hAnsi="Times New Roman" w:cs="Times New Roman"/>
          <w:sz w:val="24"/>
          <w:szCs w:val="24"/>
          <w:lang w:val="en-US"/>
        </w:rPr>
        <w:t>.</w:t>
      </w:r>
    </w:p>
    <w:p w:rsidR="004A4C6F" w:rsidRPr="00811259" w:rsidRDefault="004A4C6F" w:rsidP="00373BFF">
      <w:pPr>
        <w:spacing w:after="0" w:line="240" w:lineRule="auto"/>
        <w:jc w:val="both"/>
        <w:rPr>
          <w:rFonts w:ascii="Times New Roman" w:hAnsi="Times New Roman" w:cs="Times New Roman"/>
          <w:sz w:val="24"/>
          <w:szCs w:val="24"/>
          <w:u w:val="single"/>
          <w:lang w:val="en-US"/>
        </w:rPr>
      </w:pPr>
    </w:p>
    <w:p w:rsidR="00E12A4F" w:rsidRPr="00811259" w:rsidRDefault="004A4C6F" w:rsidP="00373BFF">
      <w:pPr>
        <w:spacing w:after="0" w:line="240" w:lineRule="auto"/>
        <w:jc w:val="both"/>
        <w:rPr>
          <w:rFonts w:ascii="Times New Roman" w:hAnsi="Times New Roman" w:cs="Times New Roman"/>
          <w:sz w:val="24"/>
          <w:szCs w:val="24"/>
          <w:u w:val="single"/>
          <w:lang w:val="en-US"/>
        </w:rPr>
      </w:pPr>
      <w:r w:rsidRPr="00811259">
        <w:rPr>
          <w:rFonts w:ascii="Times New Roman" w:hAnsi="Times New Roman" w:cs="Times New Roman"/>
          <w:sz w:val="24"/>
          <w:szCs w:val="24"/>
          <w:u w:val="single"/>
          <w:lang w:val="en-US"/>
        </w:rPr>
        <w:t xml:space="preserve">E. </w:t>
      </w:r>
      <w:r w:rsidR="00E12A4F" w:rsidRPr="00811259">
        <w:rPr>
          <w:rFonts w:ascii="Times New Roman" w:hAnsi="Times New Roman" w:cs="Times New Roman"/>
          <w:sz w:val="24"/>
          <w:szCs w:val="24"/>
          <w:u w:val="single"/>
          <w:lang w:val="en-US"/>
        </w:rPr>
        <w:t>Commerce Control List</w:t>
      </w:r>
    </w:p>
    <w:p w:rsidR="00E12A4F" w:rsidRPr="00811259" w:rsidRDefault="00E12A4F" w:rsidP="00373BFF">
      <w:pPr>
        <w:spacing w:after="0" w:line="240" w:lineRule="auto"/>
        <w:jc w:val="both"/>
        <w:rPr>
          <w:rFonts w:ascii="Times New Roman" w:hAnsi="Times New Roman" w:cs="Times New Roman"/>
          <w:sz w:val="24"/>
          <w:szCs w:val="24"/>
          <w:lang w:val="en-US"/>
        </w:rPr>
      </w:pPr>
    </w:p>
    <w:p w:rsidR="008959E1" w:rsidRPr="00811259" w:rsidRDefault="00E12A4F" w:rsidP="008959E1">
      <w:pPr>
        <w:pStyle w:val="ad"/>
        <w:rPr>
          <w:rFonts w:ascii="Times New Roman" w:hAnsi="Times New Roman" w:cs="Times New Roman"/>
          <w:sz w:val="24"/>
          <w:szCs w:val="24"/>
        </w:rPr>
      </w:pPr>
      <w:r w:rsidRPr="00811259">
        <w:rPr>
          <w:rFonts w:ascii="Times New Roman" w:hAnsi="Times New Roman" w:cs="Times New Roman"/>
          <w:sz w:val="24"/>
          <w:szCs w:val="24"/>
          <w:lang w:val="en-US"/>
        </w:rPr>
        <w:tab/>
      </w:r>
      <w:r w:rsidR="00487409" w:rsidRPr="00811259">
        <w:rPr>
          <w:rFonts w:ascii="Times New Roman" w:hAnsi="Times New Roman" w:cs="Times New Roman"/>
          <w:sz w:val="24"/>
          <w:szCs w:val="24"/>
          <w:lang w:val="en-US"/>
        </w:rPr>
        <w:t xml:space="preserve">The Commerce Control List includes various items, which correspond with the lists maintained by the various multilateral export control regimes in which the US participates, but also </w:t>
      </w:r>
      <w:r w:rsidR="00A8575A" w:rsidRPr="00811259">
        <w:rPr>
          <w:rFonts w:ascii="Times New Roman" w:hAnsi="Times New Roman" w:cs="Times New Roman"/>
          <w:sz w:val="24"/>
          <w:szCs w:val="24"/>
          <w:lang w:val="en-US"/>
        </w:rPr>
        <w:t xml:space="preserve">which also </w:t>
      </w:r>
      <w:r w:rsidR="00487409" w:rsidRPr="00811259">
        <w:rPr>
          <w:rFonts w:ascii="Times New Roman" w:hAnsi="Times New Roman" w:cs="Times New Roman"/>
          <w:sz w:val="24"/>
          <w:szCs w:val="24"/>
          <w:lang w:val="en-US"/>
        </w:rPr>
        <w:t>goes beyond these obligations.</w:t>
      </w:r>
      <w:r w:rsidR="008959E1" w:rsidRPr="00811259">
        <w:rPr>
          <w:rFonts w:ascii="Times New Roman" w:hAnsi="Times New Roman" w:cs="Times New Roman"/>
          <w:sz w:val="24"/>
          <w:szCs w:val="24"/>
        </w:rPr>
        <w:t xml:space="preserve"> New sanctions authorities and expanded enforcement capacities in the UK are introducing an important compliance consideration for companies around the world. The UK Office of Financial Sanctions Implementation (OFSI) reportedly opened 125 investigations between March 2016 and July 2017. The OFSI also revealed that there are 60 “live” investigations into organisations suspected of breaching the UK sanctions regime. The first cases are likely to be made public in early 2018. Several commentators have referred to the OFSI as a new “UK-OFAC” (referencing the U.S. Treasury Department’s sanctions enforcement agency the Office of Foreign Assets Control, or OFAC).</w:t>
      </w:r>
    </w:p>
    <w:p w:rsidR="00E12A4F" w:rsidRPr="00811259" w:rsidRDefault="00E12A4F" w:rsidP="00373BFF">
      <w:pPr>
        <w:spacing w:after="0" w:line="240" w:lineRule="auto"/>
        <w:jc w:val="both"/>
        <w:rPr>
          <w:rFonts w:ascii="Times New Roman" w:hAnsi="Times New Roman" w:cs="Times New Roman"/>
          <w:sz w:val="24"/>
          <w:szCs w:val="24"/>
          <w:lang w:val="en-US"/>
        </w:rPr>
      </w:pPr>
    </w:p>
    <w:p w:rsidR="004A4C6F" w:rsidRPr="00811259" w:rsidRDefault="00487409"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t xml:space="preserve">More precise information can be found </w:t>
      </w:r>
      <w:hyperlink r:id="rId78" w:history="1">
        <w:r w:rsidRPr="00811259">
          <w:rPr>
            <w:rStyle w:val="a9"/>
            <w:rFonts w:ascii="Times New Roman" w:hAnsi="Times New Roman" w:cs="Times New Roman"/>
            <w:sz w:val="24"/>
            <w:szCs w:val="24"/>
            <w:lang w:val="en-US"/>
          </w:rPr>
          <w:t>here</w:t>
        </w:r>
      </w:hyperlink>
      <w:r w:rsidRPr="00811259">
        <w:rPr>
          <w:rFonts w:ascii="Times New Roman" w:hAnsi="Times New Roman" w:cs="Times New Roman"/>
          <w:sz w:val="24"/>
          <w:szCs w:val="24"/>
          <w:lang w:val="en-US"/>
        </w:rPr>
        <w:t>.</w:t>
      </w:r>
    </w:p>
    <w:p w:rsidR="004A4C6F" w:rsidRPr="00811259" w:rsidRDefault="004A4C6F" w:rsidP="00373BFF">
      <w:pPr>
        <w:spacing w:after="0" w:line="240" w:lineRule="auto"/>
        <w:jc w:val="both"/>
        <w:rPr>
          <w:rFonts w:ascii="Times New Roman" w:hAnsi="Times New Roman" w:cs="Times New Roman"/>
          <w:sz w:val="24"/>
          <w:szCs w:val="24"/>
          <w:u w:val="single"/>
          <w:lang w:val="en-US"/>
        </w:rPr>
      </w:pPr>
    </w:p>
    <w:p w:rsidR="00AA5FF5" w:rsidRPr="00811259" w:rsidRDefault="009D3400" w:rsidP="00373BFF">
      <w:pPr>
        <w:tabs>
          <w:tab w:val="center" w:pos="4677"/>
        </w:tabs>
        <w:spacing w:after="0" w:line="240" w:lineRule="auto"/>
        <w:jc w:val="both"/>
        <w:rPr>
          <w:rFonts w:ascii="Times New Roman" w:hAnsi="Times New Roman" w:cs="Times New Roman"/>
          <w:sz w:val="24"/>
          <w:szCs w:val="24"/>
          <w:u w:val="single"/>
          <w:lang w:val="en-US"/>
        </w:rPr>
      </w:pPr>
      <w:r w:rsidRPr="00811259">
        <w:rPr>
          <w:rFonts w:ascii="Times New Roman" w:hAnsi="Times New Roman" w:cs="Times New Roman"/>
          <w:sz w:val="24"/>
          <w:szCs w:val="24"/>
          <w:u w:val="single"/>
          <w:lang w:val="en-US"/>
        </w:rPr>
        <w:t xml:space="preserve">F. </w:t>
      </w:r>
      <w:r w:rsidR="00CF2CEC" w:rsidRPr="00811259">
        <w:rPr>
          <w:rFonts w:ascii="Times New Roman" w:hAnsi="Times New Roman" w:cs="Times New Roman"/>
          <w:sz w:val="24"/>
          <w:szCs w:val="24"/>
          <w:u w:val="single"/>
          <w:lang w:val="en-US"/>
        </w:rPr>
        <w:t>“</w:t>
      </w:r>
      <w:r w:rsidRPr="00811259">
        <w:rPr>
          <w:rFonts w:ascii="Times New Roman" w:hAnsi="Times New Roman" w:cs="Times New Roman"/>
          <w:sz w:val="24"/>
          <w:szCs w:val="24"/>
          <w:u w:val="single"/>
          <w:lang w:val="en-US"/>
        </w:rPr>
        <w:t>Know Your Customer</w:t>
      </w:r>
      <w:r w:rsidR="00676FEF" w:rsidRPr="00811259">
        <w:rPr>
          <w:rFonts w:ascii="Times New Roman" w:hAnsi="Times New Roman" w:cs="Times New Roman"/>
          <w:sz w:val="24"/>
          <w:szCs w:val="24"/>
          <w:u w:val="single"/>
          <w:lang w:val="en-US"/>
        </w:rPr>
        <w:t>”</w:t>
      </w:r>
      <w:r w:rsidR="00CF2CEC" w:rsidRPr="00811259">
        <w:rPr>
          <w:rFonts w:ascii="Times New Roman" w:hAnsi="Times New Roman" w:cs="Times New Roman"/>
          <w:sz w:val="24"/>
          <w:szCs w:val="24"/>
          <w:u w:val="single"/>
          <w:lang w:val="en-US"/>
        </w:rPr>
        <w:t xml:space="preserve"> Obligations</w:t>
      </w:r>
    </w:p>
    <w:p w:rsidR="00AA5FF5" w:rsidRPr="00811259" w:rsidRDefault="00AA5FF5" w:rsidP="00373BFF">
      <w:pPr>
        <w:spacing w:after="0" w:line="240" w:lineRule="auto"/>
        <w:jc w:val="both"/>
        <w:rPr>
          <w:rFonts w:ascii="Times New Roman" w:hAnsi="Times New Roman" w:cs="Times New Roman"/>
          <w:sz w:val="24"/>
          <w:szCs w:val="24"/>
          <w:lang w:val="en-US"/>
        </w:rPr>
      </w:pPr>
    </w:p>
    <w:p w:rsidR="00E9497E" w:rsidRPr="00811259" w:rsidRDefault="00AA5FF5"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r>
      <w:r w:rsidR="00E9497E" w:rsidRPr="00811259">
        <w:rPr>
          <w:rFonts w:ascii="Times New Roman" w:hAnsi="Times New Roman" w:cs="Times New Roman"/>
          <w:sz w:val="24"/>
          <w:szCs w:val="24"/>
          <w:lang w:val="en-US"/>
        </w:rPr>
        <w:t xml:space="preserve">Some of the provisions in the Export Administration Regulations require that an exporter submit an individual validated license application if the exporter “knows” that an export that is otherwise exempt from the validated licensing requirements is for end-uses involving nuclear, </w:t>
      </w:r>
      <w:r w:rsidR="00E9497E" w:rsidRPr="00811259">
        <w:rPr>
          <w:rFonts w:ascii="Times New Roman" w:hAnsi="Times New Roman" w:cs="Times New Roman"/>
          <w:sz w:val="24"/>
          <w:szCs w:val="24"/>
          <w:lang w:val="en-US"/>
        </w:rPr>
        <w:lastRenderedPageBreak/>
        <w:t>chemic</w:t>
      </w:r>
      <w:r w:rsidR="00A8575A" w:rsidRPr="00811259">
        <w:rPr>
          <w:rFonts w:ascii="Times New Roman" w:hAnsi="Times New Roman" w:cs="Times New Roman"/>
          <w:sz w:val="24"/>
          <w:szCs w:val="24"/>
          <w:lang w:val="en-US"/>
        </w:rPr>
        <w:t xml:space="preserve">al and biological weapons </w:t>
      </w:r>
      <w:r w:rsidR="00E9497E" w:rsidRPr="00811259">
        <w:rPr>
          <w:rFonts w:ascii="Times New Roman" w:hAnsi="Times New Roman" w:cs="Times New Roman"/>
          <w:sz w:val="24"/>
          <w:szCs w:val="24"/>
          <w:lang w:val="en-US"/>
        </w:rPr>
        <w:t>or related missile delivery systems, in named destinations listed in the EAR.</w:t>
      </w:r>
    </w:p>
    <w:p w:rsidR="00E9497E" w:rsidRPr="00811259" w:rsidRDefault="00E9497E" w:rsidP="00373BFF">
      <w:pPr>
        <w:spacing w:after="0" w:line="240" w:lineRule="auto"/>
        <w:ind w:firstLine="708"/>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 xml:space="preserve">In this context, the Bureau of Industry and Security of the US Department of Commerce provides a guidance relating to these questions, which can be found </w:t>
      </w:r>
      <w:hyperlink r:id="rId79" w:history="1">
        <w:r w:rsidRPr="00811259">
          <w:rPr>
            <w:rStyle w:val="a9"/>
            <w:rFonts w:ascii="Times New Roman" w:hAnsi="Times New Roman" w:cs="Times New Roman"/>
            <w:sz w:val="24"/>
            <w:szCs w:val="24"/>
            <w:lang w:val="en-US"/>
          </w:rPr>
          <w:t>here</w:t>
        </w:r>
      </w:hyperlink>
      <w:r w:rsidRPr="00811259">
        <w:rPr>
          <w:rFonts w:ascii="Times New Roman" w:hAnsi="Times New Roman" w:cs="Times New Roman"/>
          <w:sz w:val="24"/>
          <w:szCs w:val="24"/>
          <w:lang w:val="en-US"/>
        </w:rPr>
        <w:t>.</w:t>
      </w:r>
    </w:p>
    <w:p w:rsidR="00937701" w:rsidRPr="00811259" w:rsidRDefault="00937701" w:rsidP="00373BFF">
      <w:pPr>
        <w:spacing w:after="0" w:line="240" w:lineRule="auto"/>
        <w:jc w:val="both"/>
        <w:rPr>
          <w:rFonts w:ascii="Times New Roman" w:hAnsi="Times New Roman" w:cs="Times New Roman"/>
          <w:sz w:val="24"/>
          <w:szCs w:val="24"/>
          <w:u w:val="single"/>
          <w:lang w:val="en-US"/>
        </w:rPr>
      </w:pPr>
    </w:p>
    <w:p w:rsidR="00937701" w:rsidRPr="00811259" w:rsidRDefault="00937701" w:rsidP="00373BFF">
      <w:pPr>
        <w:spacing w:after="0" w:line="240" w:lineRule="auto"/>
        <w:jc w:val="both"/>
        <w:rPr>
          <w:rFonts w:ascii="Times New Roman" w:hAnsi="Times New Roman" w:cs="Times New Roman"/>
          <w:sz w:val="24"/>
          <w:szCs w:val="24"/>
          <w:u w:val="single"/>
          <w:lang w:val="en-US"/>
        </w:rPr>
      </w:pPr>
      <w:r w:rsidRPr="00811259">
        <w:rPr>
          <w:rFonts w:ascii="Times New Roman" w:hAnsi="Times New Roman" w:cs="Times New Roman"/>
          <w:sz w:val="24"/>
          <w:szCs w:val="24"/>
          <w:u w:val="single"/>
          <w:lang w:val="en-US"/>
        </w:rPr>
        <w:t>G. List of Statutorily Debarred Parties</w:t>
      </w:r>
    </w:p>
    <w:p w:rsidR="00937701" w:rsidRPr="00811259" w:rsidRDefault="000F00C4" w:rsidP="00373BFF">
      <w:pPr>
        <w:tabs>
          <w:tab w:val="left" w:pos="6779"/>
        </w:tabs>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r>
    </w:p>
    <w:p w:rsidR="00A8575A" w:rsidRPr="00811259" w:rsidRDefault="00937701"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r>
      <w:r w:rsidR="006A2368" w:rsidRPr="00811259">
        <w:rPr>
          <w:rFonts w:ascii="Times New Roman" w:hAnsi="Times New Roman" w:cs="Times New Roman"/>
          <w:sz w:val="24"/>
          <w:szCs w:val="24"/>
          <w:lang w:val="en-US"/>
        </w:rPr>
        <w:t>The List of Statutorily Debarred Parties contains entities and individuals, who/which are prohibited from participating directly or indirectly in the export of defense articles (including techni</w:t>
      </w:r>
      <w:r w:rsidR="00A8575A" w:rsidRPr="00811259">
        <w:rPr>
          <w:rFonts w:ascii="Times New Roman" w:hAnsi="Times New Roman" w:cs="Times New Roman"/>
          <w:sz w:val="24"/>
          <w:szCs w:val="24"/>
          <w:lang w:val="en-US"/>
        </w:rPr>
        <w:t>cal data) and defense services.</w:t>
      </w:r>
    </w:p>
    <w:p w:rsidR="00937701" w:rsidRPr="00811259" w:rsidRDefault="00A8575A"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r>
      <w:r w:rsidR="006A2368" w:rsidRPr="00811259">
        <w:rPr>
          <w:rFonts w:ascii="Times New Roman" w:hAnsi="Times New Roman" w:cs="Times New Roman"/>
          <w:sz w:val="24"/>
          <w:szCs w:val="24"/>
          <w:lang w:val="en-US"/>
        </w:rPr>
        <w:t xml:space="preserve">The list is available </w:t>
      </w:r>
      <w:hyperlink r:id="rId80" w:history="1">
        <w:r w:rsidR="006A2368" w:rsidRPr="00811259">
          <w:rPr>
            <w:rStyle w:val="a9"/>
            <w:rFonts w:ascii="Times New Roman" w:hAnsi="Times New Roman" w:cs="Times New Roman"/>
            <w:sz w:val="24"/>
            <w:szCs w:val="24"/>
            <w:lang w:val="en-US"/>
          </w:rPr>
          <w:t>here</w:t>
        </w:r>
      </w:hyperlink>
      <w:r w:rsidR="006A2368" w:rsidRPr="00811259">
        <w:rPr>
          <w:rFonts w:ascii="Times New Roman" w:hAnsi="Times New Roman" w:cs="Times New Roman"/>
          <w:sz w:val="24"/>
          <w:szCs w:val="24"/>
          <w:lang w:val="en-US"/>
        </w:rPr>
        <w:t>.</w:t>
      </w:r>
    </w:p>
    <w:p w:rsidR="006A2368" w:rsidRPr="00811259" w:rsidRDefault="006A2368" w:rsidP="00373BFF">
      <w:pPr>
        <w:spacing w:after="0" w:line="240" w:lineRule="auto"/>
        <w:jc w:val="both"/>
        <w:rPr>
          <w:rFonts w:ascii="Times New Roman" w:hAnsi="Times New Roman" w:cs="Times New Roman"/>
          <w:sz w:val="24"/>
          <w:szCs w:val="24"/>
          <w:u w:val="single"/>
          <w:lang w:val="en-US"/>
        </w:rPr>
      </w:pPr>
    </w:p>
    <w:p w:rsidR="006A2368" w:rsidRPr="00811259" w:rsidRDefault="006A2368" w:rsidP="00373BFF">
      <w:pPr>
        <w:spacing w:after="0" w:line="240" w:lineRule="auto"/>
        <w:jc w:val="both"/>
        <w:rPr>
          <w:rFonts w:ascii="Times New Roman" w:hAnsi="Times New Roman" w:cs="Times New Roman"/>
          <w:sz w:val="24"/>
          <w:szCs w:val="24"/>
          <w:u w:val="single"/>
          <w:lang w:val="en-US"/>
        </w:rPr>
      </w:pPr>
      <w:r w:rsidRPr="00811259">
        <w:rPr>
          <w:rFonts w:ascii="Times New Roman" w:hAnsi="Times New Roman" w:cs="Times New Roman"/>
          <w:sz w:val="24"/>
          <w:szCs w:val="24"/>
          <w:u w:val="single"/>
          <w:lang w:val="en-US"/>
        </w:rPr>
        <w:t xml:space="preserve">H. </w:t>
      </w:r>
      <w:r w:rsidR="00195835" w:rsidRPr="00811259">
        <w:rPr>
          <w:rFonts w:ascii="Times New Roman" w:hAnsi="Times New Roman" w:cs="Times New Roman"/>
          <w:sz w:val="24"/>
          <w:szCs w:val="24"/>
          <w:u w:val="single"/>
          <w:lang w:val="en-US"/>
        </w:rPr>
        <w:t>Lists of Parties of Concern</w:t>
      </w:r>
    </w:p>
    <w:p w:rsidR="006A2368" w:rsidRPr="00811259" w:rsidRDefault="006A2368" w:rsidP="00373BFF">
      <w:pPr>
        <w:spacing w:after="0" w:line="240" w:lineRule="auto"/>
        <w:jc w:val="both"/>
        <w:rPr>
          <w:rFonts w:ascii="Times New Roman" w:hAnsi="Times New Roman" w:cs="Times New Roman"/>
          <w:sz w:val="24"/>
          <w:szCs w:val="24"/>
          <w:lang w:val="en-US"/>
        </w:rPr>
      </w:pPr>
    </w:p>
    <w:p w:rsidR="00A8575A" w:rsidRPr="00811259" w:rsidRDefault="006A2368"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r>
      <w:r w:rsidR="00A4381B" w:rsidRPr="00811259">
        <w:rPr>
          <w:rFonts w:ascii="Times New Roman" w:hAnsi="Times New Roman" w:cs="Times New Roman"/>
          <w:sz w:val="24"/>
          <w:szCs w:val="24"/>
          <w:lang w:val="en-US"/>
        </w:rPr>
        <w:t xml:space="preserve">Additional due diligence is required when dealing with individuals and entities included by the Bureau of Industry and Security of the US Department of Commerce in the lists of parties of concern. Depending on which list the concrete individual and entity </w:t>
      </w:r>
      <w:r w:rsidR="00A8575A" w:rsidRPr="00811259">
        <w:rPr>
          <w:rFonts w:ascii="Times New Roman" w:hAnsi="Times New Roman" w:cs="Times New Roman"/>
          <w:sz w:val="24"/>
          <w:szCs w:val="24"/>
          <w:lang w:val="en-US"/>
        </w:rPr>
        <w:t>is</w:t>
      </w:r>
      <w:r w:rsidR="00A4381B" w:rsidRPr="00811259">
        <w:rPr>
          <w:rFonts w:ascii="Times New Roman" w:hAnsi="Times New Roman" w:cs="Times New Roman"/>
          <w:sz w:val="24"/>
          <w:szCs w:val="24"/>
          <w:lang w:val="en-US"/>
        </w:rPr>
        <w:t xml:space="preserve"> mentioned in, it could indicate that a strict export prohibition, a specific license requirement or the present of a “red flag” ex</w:t>
      </w:r>
      <w:r w:rsidR="00A8575A" w:rsidRPr="00811259">
        <w:rPr>
          <w:rFonts w:ascii="Times New Roman" w:hAnsi="Times New Roman" w:cs="Times New Roman"/>
          <w:sz w:val="24"/>
          <w:szCs w:val="24"/>
          <w:lang w:val="en-US"/>
        </w:rPr>
        <w:t>ists.</w:t>
      </w:r>
    </w:p>
    <w:p w:rsidR="006A2368" w:rsidRPr="00811259" w:rsidRDefault="00A8575A"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r>
      <w:r w:rsidR="00A4381B" w:rsidRPr="00811259">
        <w:rPr>
          <w:rFonts w:ascii="Times New Roman" w:hAnsi="Times New Roman" w:cs="Times New Roman"/>
          <w:sz w:val="24"/>
          <w:szCs w:val="24"/>
          <w:lang w:val="en-US"/>
        </w:rPr>
        <w:t xml:space="preserve">The Denied Persons List, Entity List, Unverified List and Consolidated Screening List can be found </w:t>
      </w:r>
      <w:hyperlink r:id="rId81" w:history="1">
        <w:r w:rsidR="00A4381B" w:rsidRPr="00811259">
          <w:rPr>
            <w:rStyle w:val="a9"/>
            <w:rFonts w:ascii="Times New Roman" w:hAnsi="Times New Roman" w:cs="Times New Roman"/>
            <w:sz w:val="24"/>
            <w:szCs w:val="24"/>
            <w:lang w:val="en-US"/>
          </w:rPr>
          <w:t>here</w:t>
        </w:r>
      </w:hyperlink>
      <w:r w:rsidR="00A4381B" w:rsidRPr="00811259">
        <w:rPr>
          <w:rFonts w:ascii="Times New Roman" w:hAnsi="Times New Roman" w:cs="Times New Roman"/>
          <w:sz w:val="24"/>
          <w:szCs w:val="24"/>
          <w:lang w:val="en-US"/>
        </w:rPr>
        <w:t>.</w:t>
      </w:r>
    </w:p>
    <w:p w:rsidR="008A7D07" w:rsidRPr="00811259" w:rsidRDefault="008A7D07" w:rsidP="00373BFF">
      <w:pPr>
        <w:spacing w:after="0" w:line="240" w:lineRule="auto"/>
        <w:jc w:val="both"/>
        <w:rPr>
          <w:rFonts w:ascii="Times New Roman" w:hAnsi="Times New Roman" w:cs="Times New Roman"/>
          <w:sz w:val="24"/>
          <w:szCs w:val="24"/>
          <w:u w:val="single"/>
          <w:lang w:val="en-US"/>
        </w:rPr>
      </w:pPr>
    </w:p>
    <w:p w:rsidR="008A7D07" w:rsidRPr="00811259" w:rsidRDefault="008A7D07" w:rsidP="00373BFF">
      <w:pPr>
        <w:spacing w:after="0" w:line="240" w:lineRule="auto"/>
        <w:jc w:val="both"/>
        <w:rPr>
          <w:rFonts w:ascii="Times New Roman" w:hAnsi="Times New Roman" w:cs="Times New Roman"/>
          <w:sz w:val="24"/>
          <w:szCs w:val="24"/>
          <w:u w:val="single"/>
          <w:lang w:val="en-US"/>
        </w:rPr>
      </w:pPr>
      <w:r w:rsidRPr="00811259">
        <w:rPr>
          <w:rFonts w:ascii="Times New Roman" w:hAnsi="Times New Roman" w:cs="Times New Roman"/>
          <w:sz w:val="24"/>
          <w:szCs w:val="24"/>
          <w:u w:val="single"/>
          <w:lang w:val="en-US"/>
        </w:rPr>
        <w:t>I. Country Policies and Embargoes</w:t>
      </w:r>
    </w:p>
    <w:p w:rsidR="008A7D07" w:rsidRPr="00811259" w:rsidRDefault="00A8575A" w:rsidP="00373BFF">
      <w:pPr>
        <w:tabs>
          <w:tab w:val="left" w:pos="2912"/>
        </w:tabs>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r>
    </w:p>
    <w:p w:rsidR="00A8575A" w:rsidRPr="00811259" w:rsidRDefault="008A7D07"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r>
      <w:r w:rsidR="00620DDD" w:rsidRPr="00811259">
        <w:rPr>
          <w:rFonts w:ascii="Times New Roman" w:hAnsi="Times New Roman" w:cs="Times New Roman"/>
          <w:sz w:val="24"/>
          <w:szCs w:val="24"/>
          <w:lang w:val="en-US"/>
        </w:rPr>
        <w:t>The US Department of State’s Directorate of Defense Trade Controls publishes an indicative list of countries towards which sp</w:t>
      </w:r>
      <w:r w:rsidR="00A8575A" w:rsidRPr="00811259">
        <w:rPr>
          <w:rFonts w:ascii="Times New Roman" w:hAnsi="Times New Roman" w:cs="Times New Roman"/>
          <w:sz w:val="24"/>
          <w:szCs w:val="24"/>
          <w:lang w:val="en-US"/>
        </w:rPr>
        <w:t>ecial export regulations apply.</w:t>
      </w:r>
    </w:p>
    <w:p w:rsidR="008A7D07" w:rsidRPr="00811259" w:rsidRDefault="00A8575A"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r>
      <w:r w:rsidR="00620DDD" w:rsidRPr="00811259">
        <w:rPr>
          <w:rFonts w:ascii="Times New Roman" w:hAnsi="Times New Roman" w:cs="Times New Roman"/>
          <w:sz w:val="24"/>
          <w:szCs w:val="24"/>
          <w:lang w:val="en-US"/>
        </w:rPr>
        <w:t xml:space="preserve">This list is available </w:t>
      </w:r>
      <w:hyperlink r:id="rId82" w:history="1">
        <w:r w:rsidR="00620DDD" w:rsidRPr="00811259">
          <w:rPr>
            <w:rStyle w:val="a9"/>
            <w:rFonts w:ascii="Times New Roman" w:hAnsi="Times New Roman" w:cs="Times New Roman"/>
            <w:sz w:val="24"/>
            <w:szCs w:val="24"/>
            <w:lang w:val="en-US"/>
          </w:rPr>
          <w:t>here</w:t>
        </w:r>
      </w:hyperlink>
      <w:r w:rsidR="00620DDD" w:rsidRPr="00811259">
        <w:rPr>
          <w:rFonts w:ascii="Times New Roman" w:hAnsi="Times New Roman" w:cs="Times New Roman"/>
          <w:sz w:val="24"/>
          <w:szCs w:val="24"/>
          <w:lang w:val="en-US"/>
        </w:rPr>
        <w:t>.</w:t>
      </w:r>
    </w:p>
    <w:p w:rsidR="001A78B7" w:rsidRPr="00811259" w:rsidRDefault="0005487A" w:rsidP="00373BFF">
      <w:pPr>
        <w:tabs>
          <w:tab w:val="left" w:pos="5383"/>
        </w:tabs>
        <w:spacing w:after="0" w:line="240" w:lineRule="auto"/>
        <w:jc w:val="both"/>
        <w:rPr>
          <w:rFonts w:ascii="Times New Roman" w:hAnsi="Times New Roman" w:cs="Times New Roman"/>
          <w:b/>
          <w:sz w:val="24"/>
          <w:szCs w:val="24"/>
          <w:lang w:val="en-US"/>
        </w:rPr>
      </w:pPr>
      <w:r w:rsidRPr="00811259">
        <w:rPr>
          <w:rFonts w:ascii="Times New Roman" w:hAnsi="Times New Roman" w:cs="Times New Roman"/>
          <w:b/>
          <w:sz w:val="24"/>
          <w:szCs w:val="24"/>
          <w:lang w:val="en-US"/>
        </w:rPr>
        <w:tab/>
      </w:r>
    </w:p>
    <w:p w:rsidR="001A78B7" w:rsidRPr="00811259" w:rsidRDefault="00EB33C3" w:rsidP="00373BFF">
      <w:pPr>
        <w:spacing w:after="0" w:line="240" w:lineRule="auto"/>
        <w:jc w:val="both"/>
        <w:rPr>
          <w:rFonts w:ascii="Times New Roman" w:hAnsi="Times New Roman" w:cs="Times New Roman"/>
          <w:b/>
          <w:sz w:val="24"/>
          <w:szCs w:val="24"/>
          <w:lang w:val="en-US"/>
        </w:rPr>
      </w:pPr>
      <w:r w:rsidRPr="00811259">
        <w:rPr>
          <w:rFonts w:ascii="Times New Roman" w:hAnsi="Times New Roman" w:cs="Times New Roman"/>
          <w:b/>
          <w:sz w:val="24"/>
          <w:szCs w:val="24"/>
          <w:lang w:val="en-US"/>
        </w:rPr>
        <w:t xml:space="preserve">IV. </w:t>
      </w:r>
      <w:r w:rsidR="001A78B7" w:rsidRPr="00811259">
        <w:rPr>
          <w:rFonts w:ascii="Times New Roman" w:hAnsi="Times New Roman" w:cs="Times New Roman"/>
          <w:b/>
          <w:sz w:val="24"/>
          <w:szCs w:val="24"/>
          <w:lang w:val="en-US"/>
        </w:rPr>
        <w:t>Control Mechanisms</w:t>
      </w:r>
      <w:r w:rsidR="00A7409D" w:rsidRPr="00811259">
        <w:rPr>
          <w:rFonts w:ascii="Times New Roman" w:hAnsi="Times New Roman" w:cs="Times New Roman"/>
          <w:b/>
          <w:sz w:val="24"/>
          <w:szCs w:val="24"/>
          <w:lang w:val="en-US"/>
        </w:rPr>
        <w:t xml:space="preserve"> of the European Union</w:t>
      </w:r>
    </w:p>
    <w:p w:rsidR="001A78B7" w:rsidRPr="00811259" w:rsidRDefault="001A78B7" w:rsidP="00373BFF">
      <w:pPr>
        <w:spacing w:after="0" w:line="240" w:lineRule="auto"/>
        <w:jc w:val="both"/>
        <w:rPr>
          <w:rFonts w:ascii="Times New Roman" w:hAnsi="Times New Roman" w:cs="Times New Roman"/>
          <w:sz w:val="24"/>
          <w:szCs w:val="24"/>
          <w:lang w:val="en-US"/>
        </w:rPr>
      </w:pPr>
    </w:p>
    <w:p w:rsidR="0095343E" w:rsidRPr="00811259" w:rsidRDefault="0095343E"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t>The European Union has developed a series of control mechanisms relating to</w:t>
      </w:r>
      <w:r w:rsidR="006478B0" w:rsidRPr="00811259">
        <w:rPr>
          <w:rFonts w:ascii="Times New Roman" w:hAnsi="Times New Roman" w:cs="Times New Roman"/>
          <w:sz w:val="24"/>
          <w:szCs w:val="24"/>
          <w:lang w:val="en-US"/>
        </w:rPr>
        <w:t xml:space="preserve"> international</w:t>
      </w:r>
      <w:r w:rsidRPr="00811259">
        <w:rPr>
          <w:rFonts w:ascii="Times New Roman" w:hAnsi="Times New Roman" w:cs="Times New Roman"/>
          <w:sz w:val="24"/>
          <w:szCs w:val="24"/>
          <w:lang w:val="en-US"/>
        </w:rPr>
        <w:t xml:space="preserve"> trad</w:t>
      </w:r>
      <w:r w:rsidR="006478B0" w:rsidRPr="00811259">
        <w:rPr>
          <w:rFonts w:ascii="Times New Roman" w:hAnsi="Times New Roman" w:cs="Times New Roman"/>
          <w:sz w:val="24"/>
          <w:szCs w:val="24"/>
          <w:lang w:val="en-US"/>
        </w:rPr>
        <w:t>e and the provision of services. To provide a brief overview of this topic, we</w:t>
      </w:r>
      <w:r w:rsidR="00A8575A" w:rsidRPr="00811259">
        <w:rPr>
          <w:rFonts w:ascii="Times New Roman" w:hAnsi="Times New Roman" w:cs="Times New Roman"/>
          <w:sz w:val="24"/>
          <w:szCs w:val="24"/>
          <w:lang w:val="en-US"/>
        </w:rPr>
        <w:t xml:space="preserve"> will discuss below some of the </w:t>
      </w:r>
      <w:r w:rsidR="006478B0" w:rsidRPr="00811259">
        <w:rPr>
          <w:rFonts w:ascii="Times New Roman" w:hAnsi="Times New Roman" w:cs="Times New Roman"/>
          <w:sz w:val="24"/>
          <w:szCs w:val="24"/>
          <w:lang w:val="en-US"/>
        </w:rPr>
        <w:t>most important eleme</w:t>
      </w:r>
      <w:r w:rsidR="00A8575A" w:rsidRPr="00811259">
        <w:rPr>
          <w:rFonts w:ascii="Times New Roman" w:hAnsi="Times New Roman" w:cs="Times New Roman"/>
          <w:sz w:val="24"/>
          <w:szCs w:val="24"/>
          <w:lang w:val="en-US"/>
        </w:rPr>
        <w:t>nts of these mechanisms.</w:t>
      </w:r>
    </w:p>
    <w:p w:rsidR="00D83FF4" w:rsidRPr="00811259" w:rsidRDefault="00D83FF4" w:rsidP="00373BFF">
      <w:pPr>
        <w:spacing w:after="0" w:line="240" w:lineRule="auto"/>
        <w:jc w:val="both"/>
        <w:rPr>
          <w:rFonts w:ascii="Times New Roman" w:hAnsi="Times New Roman" w:cs="Times New Roman"/>
          <w:sz w:val="24"/>
          <w:szCs w:val="24"/>
          <w:u w:val="single"/>
          <w:lang w:val="en-US"/>
        </w:rPr>
      </w:pPr>
    </w:p>
    <w:p w:rsidR="00D83FF4" w:rsidRPr="00811259" w:rsidRDefault="00D83FF4" w:rsidP="00373BFF">
      <w:pPr>
        <w:spacing w:after="0" w:line="240" w:lineRule="auto"/>
        <w:jc w:val="both"/>
        <w:rPr>
          <w:rFonts w:ascii="Times New Roman" w:hAnsi="Times New Roman" w:cs="Times New Roman"/>
          <w:sz w:val="24"/>
          <w:szCs w:val="24"/>
          <w:u w:val="single"/>
          <w:lang w:val="en-US"/>
        </w:rPr>
      </w:pPr>
      <w:r w:rsidRPr="00811259">
        <w:rPr>
          <w:rFonts w:ascii="Times New Roman" w:hAnsi="Times New Roman" w:cs="Times New Roman"/>
          <w:sz w:val="24"/>
          <w:szCs w:val="24"/>
          <w:u w:val="single"/>
          <w:lang w:val="en-US"/>
        </w:rPr>
        <w:t>A. Sanctions Policies</w:t>
      </w:r>
    </w:p>
    <w:p w:rsidR="00D83FF4" w:rsidRPr="00811259" w:rsidRDefault="00D83FF4" w:rsidP="00373BFF">
      <w:pPr>
        <w:spacing w:after="0" w:line="240" w:lineRule="auto"/>
        <w:jc w:val="both"/>
        <w:rPr>
          <w:rFonts w:ascii="Times New Roman" w:hAnsi="Times New Roman" w:cs="Times New Roman"/>
          <w:sz w:val="24"/>
          <w:szCs w:val="24"/>
          <w:lang w:val="en-US"/>
        </w:rPr>
      </w:pPr>
    </w:p>
    <w:p w:rsidR="00A8575A" w:rsidRPr="00811259" w:rsidRDefault="00D83FF4"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t>The European Union has set up a number of measures against third countries, individuals and entities, which represent important foreign policy tools. These measures have been taken and implemented with respect to many diff</w:t>
      </w:r>
      <w:r w:rsidR="00A8575A" w:rsidRPr="00811259">
        <w:rPr>
          <w:rFonts w:ascii="Times New Roman" w:hAnsi="Times New Roman" w:cs="Times New Roman"/>
          <w:sz w:val="24"/>
          <w:szCs w:val="24"/>
          <w:lang w:val="en-US"/>
        </w:rPr>
        <w:t>erent countries and situations.</w:t>
      </w:r>
    </w:p>
    <w:p w:rsidR="00D83FF4" w:rsidRPr="00811259" w:rsidRDefault="00A8575A"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r>
      <w:r w:rsidR="00D83FF4" w:rsidRPr="00811259">
        <w:rPr>
          <w:rFonts w:ascii="Times New Roman" w:hAnsi="Times New Roman" w:cs="Times New Roman"/>
          <w:sz w:val="24"/>
          <w:szCs w:val="24"/>
          <w:lang w:val="en-US"/>
        </w:rPr>
        <w:t xml:space="preserve">A consolidated list of these measures can be found </w:t>
      </w:r>
      <w:hyperlink r:id="rId83" w:history="1">
        <w:r w:rsidR="00D83FF4" w:rsidRPr="00811259">
          <w:rPr>
            <w:rStyle w:val="a9"/>
            <w:rFonts w:ascii="Times New Roman" w:hAnsi="Times New Roman" w:cs="Times New Roman"/>
            <w:sz w:val="24"/>
            <w:szCs w:val="24"/>
            <w:lang w:val="en-US"/>
          </w:rPr>
          <w:t>here</w:t>
        </w:r>
      </w:hyperlink>
      <w:r w:rsidR="00D83FF4" w:rsidRPr="00811259">
        <w:rPr>
          <w:rFonts w:ascii="Times New Roman" w:hAnsi="Times New Roman" w:cs="Times New Roman"/>
          <w:sz w:val="24"/>
          <w:szCs w:val="24"/>
          <w:lang w:val="en-US"/>
        </w:rPr>
        <w:t>.</w:t>
      </w:r>
    </w:p>
    <w:p w:rsidR="00D83FF4" w:rsidRPr="00811259" w:rsidRDefault="00D83FF4" w:rsidP="00373BFF">
      <w:pPr>
        <w:spacing w:after="0" w:line="240" w:lineRule="auto"/>
        <w:jc w:val="both"/>
        <w:rPr>
          <w:rFonts w:ascii="Times New Roman" w:hAnsi="Times New Roman" w:cs="Times New Roman"/>
          <w:sz w:val="24"/>
          <w:szCs w:val="24"/>
          <w:u w:val="single"/>
          <w:lang w:val="en-US"/>
        </w:rPr>
      </w:pPr>
    </w:p>
    <w:p w:rsidR="00D83FF4" w:rsidRPr="00811259" w:rsidRDefault="00D83FF4" w:rsidP="00373BFF">
      <w:pPr>
        <w:spacing w:after="0" w:line="240" w:lineRule="auto"/>
        <w:jc w:val="both"/>
        <w:rPr>
          <w:rFonts w:ascii="Times New Roman" w:hAnsi="Times New Roman" w:cs="Times New Roman"/>
          <w:sz w:val="24"/>
          <w:szCs w:val="24"/>
          <w:u w:val="single"/>
          <w:lang w:val="en-US"/>
        </w:rPr>
      </w:pPr>
      <w:r w:rsidRPr="00811259">
        <w:rPr>
          <w:rFonts w:ascii="Times New Roman" w:hAnsi="Times New Roman" w:cs="Times New Roman"/>
          <w:sz w:val="24"/>
          <w:szCs w:val="24"/>
          <w:u w:val="single"/>
          <w:lang w:val="en-US"/>
        </w:rPr>
        <w:t xml:space="preserve">B. </w:t>
      </w:r>
      <w:r w:rsidR="00E20AA9" w:rsidRPr="00811259">
        <w:rPr>
          <w:rFonts w:ascii="Times New Roman" w:hAnsi="Times New Roman" w:cs="Times New Roman"/>
          <w:sz w:val="24"/>
          <w:szCs w:val="24"/>
          <w:u w:val="single"/>
          <w:lang w:val="en-US"/>
        </w:rPr>
        <w:t xml:space="preserve">Dual </w:t>
      </w:r>
      <w:r w:rsidR="00CF2CEC" w:rsidRPr="00811259">
        <w:rPr>
          <w:rFonts w:ascii="Times New Roman" w:hAnsi="Times New Roman" w:cs="Times New Roman"/>
          <w:sz w:val="24"/>
          <w:szCs w:val="24"/>
          <w:u w:val="single"/>
          <w:lang w:val="en-US"/>
        </w:rPr>
        <w:t>Use Export Control Regime</w:t>
      </w:r>
    </w:p>
    <w:p w:rsidR="00CF2CEC" w:rsidRPr="00811259" w:rsidRDefault="00CF2CEC" w:rsidP="00373BFF">
      <w:pPr>
        <w:spacing w:after="0" w:line="240" w:lineRule="auto"/>
        <w:jc w:val="both"/>
        <w:rPr>
          <w:rFonts w:ascii="Times New Roman" w:hAnsi="Times New Roman" w:cs="Times New Roman"/>
          <w:sz w:val="24"/>
          <w:szCs w:val="24"/>
          <w:lang w:val="en-US"/>
        </w:rPr>
      </w:pPr>
    </w:p>
    <w:p w:rsidR="00CF2CEC" w:rsidRDefault="00A8575A"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noProof/>
          <w:sz w:val="24"/>
          <w:szCs w:val="24"/>
          <w:lang w:val="en-US"/>
        </w:rPr>
        <w:drawing>
          <wp:anchor distT="0" distB="0" distL="114300" distR="114300" simplePos="0" relativeHeight="251662336" behindDoc="0" locked="0" layoutInCell="1" allowOverlap="1">
            <wp:simplePos x="0" y="0"/>
            <wp:positionH relativeFrom="margin">
              <wp:posOffset>-47625</wp:posOffset>
            </wp:positionH>
            <wp:positionV relativeFrom="margin">
              <wp:posOffset>7708900</wp:posOffset>
            </wp:positionV>
            <wp:extent cx="2152650" cy="1435100"/>
            <wp:effectExtent l="0" t="0" r="6350" b="12700"/>
            <wp:wrapSquare wrapText="bothSides"/>
            <wp:docPr id="5" name="Рисунок 5" descr="Circle of 12 gold stars on a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rcle of 12 gold stars on a blue background"/>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152650" cy="1435100"/>
                    </a:xfrm>
                    <a:prstGeom prst="rect">
                      <a:avLst/>
                    </a:prstGeom>
                    <a:noFill/>
                    <a:ln>
                      <a:noFill/>
                    </a:ln>
                  </pic:spPr>
                </pic:pic>
              </a:graphicData>
            </a:graphic>
          </wp:anchor>
        </w:drawing>
      </w:r>
      <w:r w:rsidR="00CF2CEC" w:rsidRPr="00811259">
        <w:rPr>
          <w:rFonts w:ascii="Times New Roman" w:hAnsi="Times New Roman" w:cs="Times New Roman"/>
          <w:sz w:val="24"/>
          <w:szCs w:val="24"/>
          <w:lang w:val="en-US"/>
        </w:rPr>
        <w:tab/>
      </w:r>
      <w:r w:rsidR="00E20AA9" w:rsidRPr="00811259">
        <w:rPr>
          <w:rFonts w:ascii="Times New Roman" w:hAnsi="Times New Roman" w:cs="Times New Roman"/>
          <w:sz w:val="24"/>
          <w:szCs w:val="24"/>
          <w:lang w:val="en-US"/>
        </w:rPr>
        <w:t>The European Union has set up a dual use regime, which derives from the organization’s international commitments to combat nuclear, biological and chemical weapons’</w:t>
      </w:r>
      <w:r w:rsidR="005D75CD" w:rsidRPr="00811259">
        <w:rPr>
          <w:rFonts w:ascii="Times New Roman" w:hAnsi="Times New Roman" w:cs="Times New Roman"/>
          <w:sz w:val="24"/>
          <w:szCs w:val="24"/>
          <w:lang w:val="en-US"/>
        </w:rPr>
        <w:t xml:space="preserve"> proliferation, as well as </w:t>
      </w:r>
      <w:r w:rsidR="005D7538" w:rsidRPr="00811259">
        <w:rPr>
          <w:rFonts w:ascii="Times New Roman" w:hAnsi="Times New Roman" w:cs="Times New Roman"/>
          <w:sz w:val="24"/>
          <w:szCs w:val="24"/>
          <w:lang w:val="en-US"/>
        </w:rPr>
        <w:t>items w</w:t>
      </w:r>
      <w:r w:rsidRPr="00811259">
        <w:rPr>
          <w:rFonts w:ascii="Times New Roman" w:hAnsi="Times New Roman" w:cs="Times New Roman"/>
          <w:sz w:val="24"/>
          <w:szCs w:val="24"/>
          <w:lang w:val="en-US"/>
        </w:rPr>
        <w:t xml:space="preserve">ith potential military end-use. </w:t>
      </w:r>
      <w:r w:rsidR="005D7538" w:rsidRPr="00811259">
        <w:rPr>
          <w:rFonts w:ascii="Times New Roman" w:hAnsi="Times New Roman" w:cs="Times New Roman"/>
          <w:sz w:val="24"/>
          <w:szCs w:val="24"/>
          <w:lang w:val="en-US"/>
        </w:rPr>
        <w:t xml:space="preserve">These European </w:t>
      </w:r>
      <w:r w:rsidR="00896880" w:rsidRPr="00811259">
        <w:rPr>
          <w:rFonts w:ascii="Times New Roman" w:hAnsi="Times New Roman" w:cs="Times New Roman"/>
          <w:sz w:val="24"/>
          <w:szCs w:val="24"/>
          <w:lang w:val="en-US"/>
        </w:rPr>
        <w:t>measures</w:t>
      </w:r>
      <w:r w:rsidR="005D7538" w:rsidRPr="00811259">
        <w:rPr>
          <w:rFonts w:ascii="Times New Roman" w:hAnsi="Times New Roman" w:cs="Times New Roman"/>
          <w:sz w:val="24"/>
          <w:szCs w:val="24"/>
          <w:lang w:val="en-US"/>
        </w:rPr>
        <w:t xml:space="preserve"> are established in </w:t>
      </w:r>
      <w:hyperlink r:id="rId85" w:history="1">
        <w:r w:rsidR="005D7538" w:rsidRPr="00811259">
          <w:rPr>
            <w:rStyle w:val="a9"/>
            <w:rFonts w:ascii="Times New Roman" w:hAnsi="Times New Roman" w:cs="Times New Roman"/>
            <w:sz w:val="24"/>
            <w:szCs w:val="24"/>
            <w:lang w:val="en-US"/>
          </w:rPr>
          <w:t>Council Regulation (EC) No 428/2009</w:t>
        </w:r>
      </w:hyperlink>
      <w:r w:rsidR="00F612EF" w:rsidRPr="00811259">
        <w:rPr>
          <w:rFonts w:ascii="Times New Roman" w:hAnsi="Times New Roman" w:cs="Times New Roman"/>
          <w:sz w:val="24"/>
          <w:szCs w:val="24"/>
          <w:lang w:val="en-US"/>
        </w:rPr>
        <w:t xml:space="preserve"> and provide common rules, control lists and policies for implementation.</w:t>
      </w:r>
    </w:p>
    <w:p w:rsidR="00F11793" w:rsidRPr="00811259" w:rsidRDefault="00F11793" w:rsidP="00373BFF">
      <w:pPr>
        <w:spacing w:after="0" w:line="240" w:lineRule="auto"/>
        <w:jc w:val="both"/>
        <w:rPr>
          <w:rFonts w:ascii="Times New Roman" w:hAnsi="Times New Roman" w:cs="Times New Roman"/>
          <w:sz w:val="24"/>
          <w:szCs w:val="24"/>
          <w:lang w:val="en-US"/>
        </w:rPr>
      </w:pPr>
    </w:p>
    <w:p w:rsidR="00896880" w:rsidRPr="00811259" w:rsidRDefault="00896880" w:rsidP="00373BFF">
      <w:pPr>
        <w:spacing w:after="0" w:line="240" w:lineRule="auto"/>
        <w:jc w:val="both"/>
        <w:rPr>
          <w:rFonts w:ascii="Times New Roman" w:hAnsi="Times New Roman" w:cs="Times New Roman"/>
          <w:sz w:val="24"/>
          <w:szCs w:val="24"/>
          <w:u w:val="single"/>
          <w:lang w:val="en-US"/>
        </w:rPr>
      </w:pPr>
    </w:p>
    <w:p w:rsidR="00896880" w:rsidRPr="00811259" w:rsidRDefault="00896880" w:rsidP="00373BFF">
      <w:pPr>
        <w:spacing w:after="0" w:line="240" w:lineRule="auto"/>
        <w:jc w:val="both"/>
        <w:rPr>
          <w:rFonts w:ascii="Times New Roman" w:hAnsi="Times New Roman" w:cs="Times New Roman"/>
          <w:sz w:val="24"/>
          <w:szCs w:val="24"/>
          <w:u w:val="single"/>
          <w:lang w:val="en-US"/>
        </w:rPr>
      </w:pPr>
      <w:r w:rsidRPr="00811259">
        <w:rPr>
          <w:rFonts w:ascii="Times New Roman" w:hAnsi="Times New Roman" w:cs="Times New Roman"/>
          <w:sz w:val="24"/>
          <w:szCs w:val="24"/>
          <w:u w:val="single"/>
          <w:lang w:val="en-US"/>
        </w:rPr>
        <w:lastRenderedPageBreak/>
        <w:t>C. Waste Shipment</w:t>
      </w:r>
    </w:p>
    <w:p w:rsidR="00896880" w:rsidRPr="00811259" w:rsidRDefault="00896880" w:rsidP="00373BFF">
      <w:pPr>
        <w:spacing w:after="0" w:line="240" w:lineRule="auto"/>
        <w:jc w:val="both"/>
        <w:rPr>
          <w:rFonts w:ascii="Times New Roman" w:hAnsi="Times New Roman" w:cs="Times New Roman"/>
          <w:sz w:val="24"/>
          <w:szCs w:val="24"/>
          <w:lang w:val="en-US"/>
        </w:rPr>
      </w:pPr>
    </w:p>
    <w:p w:rsidR="00896880" w:rsidRPr="00811259" w:rsidRDefault="00896880"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r>
      <w:r w:rsidR="0061393C" w:rsidRPr="00811259">
        <w:rPr>
          <w:rFonts w:ascii="Times New Roman" w:hAnsi="Times New Roman" w:cs="Times New Roman"/>
          <w:sz w:val="24"/>
          <w:szCs w:val="24"/>
          <w:lang w:val="en-US"/>
        </w:rPr>
        <w:t>The European U</w:t>
      </w:r>
      <w:r w:rsidR="00C108F1" w:rsidRPr="00811259">
        <w:rPr>
          <w:rFonts w:ascii="Times New Roman" w:hAnsi="Times New Roman" w:cs="Times New Roman"/>
          <w:sz w:val="24"/>
          <w:szCs w:val="24"/>
          <w:lang w:val="en-US"/>
        </w:rPr>
        <w:t xml:space="preserve">nion established rules concerning control procedures for the export of non-hazardous waste for recovery (recycling) to non-OECD countries. These measures were adopted under </w:t>
      </w:r>
      <w:hyperlink r:id="rId86" w:history="1">
        <w:r w:rsidR="00C108F1" w:rsidRPr="00811259">
          <w:rPr>
            <w:rStyle w:val="a9"/>
            <w:rFonts w:ascii="Times New Roman" w:hAnsi="Times New Roman" w:cs="Times New Roman"/>
            <w:sz w:val="24"/>
            <w:szCs w:val="24"/>
            <w:lang w:val="en-US"/>
          </w:rPr>
          <w:t>Commission Regulation (EC) No 1418/2007</w:t>
        </w:r>
      </w:hyperlink>
      <w:r w:rsidR="00C108F1" w:rsidRPr="00811259">
        <w:rPr>
          <w:rFonts w:ascii="Times New Roman" w:hAnsi="Times New Roman" w:cs="Times New Roman"/>
          <w:sz w:val="24"/>
          <w:szCs w:val="24"/>
          <w:lang w:val="en-US"/>
        </w:rPr>
        <w:t>.</w:t>
      </w:r>
    </w:p>
    <w:p w:rsidR="00D575F4" w:rsidRPr="00811259" w:rsidRDefault="00D575F4" w:rsidP="00373BFF">
      <w:pPr>
        <w:spacing w:after="0" w:line="240" w:lineRule="auto"/>
        <w:jc w:val="both"/>
        <w:rPr>
          <w:rFonts w:ascii="Times New Roman" w:hAnsi="Times New Roman" w:cs="Times New Roman"/>
          <w:sz w:val="24"/>
          <w:szCs w:val="24"/>
          <w:u w:val="single"/>
          <w:lang w:val="en-US"/>
        </w:rPr>
      </w:pPr>
    </w:p>
    <w:p w:rsidR="00D575F4" w:rsidRPr="00811259" w:rsidRDefault="00D575F4" w:rsidP="00373BFF">
      <w:pPr>
        <w:spacing w:after="0" w:line="240" w:lineRule="auto"/>
        <w:jc w:val="both"/>
        <w:rPr>
          <w:rFonts w:ascii="Times New Roman" w:hAnsi="Times New Roman" w:cs="Times New Roman"/>
          <w:sz w:val="24"/>
          <w:szCs w:val="24"/>
          <w:u w:val="single"/>
          <w:lang w:val="en-US"/>
        </w:rPr>
      </w:pPr>
      <w:r w:rsidRPr="00811259">
        <w:rPr>
          <w:rFonts w:ascii="Times New Roman" w:hAnsi="Times New Roman" w:cs="Times New Roman"/>
          <w:sz w:val="24"/>
          <w:szCs w:val="24"/>
          <w:u w:val="single"/>
          <w:lang w:val="en-US"/>
        </w:rPr>
        <w:t>D. Integrated System for Managing Licenses</w:t>
      </w:r>
    </w:p>
    <w:p w:rsidR="00D575F4" w:rsidRPr="00811259" w:rsidRDefault="00D575F4" w:rsidP="00373BFF">
      <w:pPr>
        <w:spacing w:after="0" w:line="240" w:lineRule="auto"/>
        <w:jc w:val="both"/>
        <w:rPr>
          <w:rFonts w:ascii="Times New Roman" w:hAnsi="Times New Roman" w:cs="Times New Roman"/>
          <w:sz w:val="24"/>
          <w:szCs w:val="24"/>
          <w:lang w:val="en-US"/>
        </w:rPr>
      </w:pPr>
    </w:p>
    <w:p w:rsidR="00D575F4" w:rsidRPr="00811259" w:rsidRDefault="00D575F4"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r>
      <w:r w:rsidR="008172E0" w:rsidRPr="00811259">
        <w:rPr>
          <w:rFonts w:ascii="Times New Roman" w:hAnsi="Times New Roman" w:cs="Times New Roman"/>
          <w:sz w:val="24"/>
          <w:szCs w:val="24"/>
          <w:lang w:val="en-US"/>
        </w:rPr>
        <w:t xml:space="preserve">This system provides information on quota levels for imports of clothing, footwear, steel and wood products. More information is available </w:t>
      </w:r>
      <w:hyperlink r:id="rId87" w:history="1">
        <w:r w:rsidR="008172E0" w:rsidRPr="00811259">
          <w:rPr>
            <w:rStyle w:val="a9"/>
            <w:rFonts w:ascii="Times New Roman" w:hAnsi="Times New Roman" w:cs="Times New Roman"/>
            <w:sz w:val="24"/>
            <w:szCs w:val="24"/>
            <w:lang w:val="en-US"/>
          </w:rPr>
          <w:t>here</w:t>
        </w:r>
      </w:hyperlink>
      <w:r w:rsidR="008172E0" w:rsidRPr="00811259">
        <w:rPr>
          <w:rFonts w:ascii="Times New Roman" w:hAnsi="Times New Roman" w:cs="Times New Roman"/>
          <w:sz w:val="24"/>
          <w:szCs w:val="24"/>
          <w:lang w:val="en-US"/>
        </w:rPr>
        <w:t>.</w:t>
      </w:r>
    </w:p>
    <w:p w:rsidR="0095343E" w:rsidRPr="00811259" w:rsidRDefault="0095343E" w:rsidP="00373BFF">
      <w:pPr>
        <w:spacing w:after="0" w:line="240" w:lineRule="auto"/>
        <w:jc w:val="both"/>
        <w:rPr>
          <w:rFonts w:ascii="Times New Roman" w:hAnsi="Times New Roman" w:cs="Times New Roman"/>
          <w:b/>
          <w:sz w:val="24"/>
          <w:szCs w:val="24"/>
          <w:lang w:val="en-US"/>
        </w:rPr>
      </w:pPr>
    </w:p>
    <w:p w:rsidR="001A78B7" w:rsidRPr="00811259" w:rsidRDefault="00EB33C3" w:rsidP="00373BFF">
      <w:pPr>
        <w:spacing w:after="0" w:line="240" w:lineRule="auto"/>
        <w:jc w:val="both"/>
        <w:rPr>
          <w:rFonts w:ascii="Times New Roman" w:hAnsi="Times New Roman" w:cs="Times New Roman"/>
          <w:b/>
          <w:sz w:val="24"/>
          <w:szCs w:val="24"/>
          <w:lang w:val="en-US"/>
        </w:rPr>
      </w:pPr>
      <w:r w:rsidRPr="00811259">
        <w:rPr>
          <w:rFonts w:ascii="Times New Roman" w:hAnsi="Times New Roman" w:cs="Times New Roman"/>
          <w:b/>
          <w:sz w:val="24"/>
          <w:szCs w:val="24"/>
          <w:lang w:val="en-US"/>
        </w:rPr>
        <w:t xml:space="preserve">V. </w:t>
      </w:r>
      <w:r w:rsidR="001A78B7" w:rsidRPr="00811259">
        <w:rPr>
          <w:rFonts w:ascii="Times New Roman" w:hAnsi="Times New Roman" w:cs="Times New Roman"/>
          <w:b/>
          <w:sz w:val="24"/>
          <w:szCs w:val="24"/>
          <w:lang w:val="en-US"/>
        </w:rPr>
        <w:t>Organizations Fighting again</w:t>
      </w:r>
      <w:r w:rsidR="00CE4FD8" w:rsidRPr="00811259">
        <w:rPr>
          <w:rFonts w:ascii="Times New Roman" w:hAnsi="Times New Roman" w:cs="Times New Roman"/>
          <w:b/>
          <w:sz w:val="24"/>
          <w:szCs w:val="24"/>
          <w:lang w:val="en-US"/>
        </w:rPr>
        <w:t>st</w:t>
      </w:r>
      <w:r w:rsidR="001A78B7" w:rsidRPr="00811259">
        <w:rPr>
          <w:rFonts w:ascii="Times New Roman" w:hAnsi="Times New Roman" w:cs="Times New Roman"/>
          <w:b/>
          <w:sz w:val="24"/>
          <w:szCs w:val="24"/>
          <w:lang w:val="en-US"/>
        </w:rPr>
        <w:t xml:space="preserve"> Money Laundering</w:t>
      </w:r>
    </w:p>
    <w:p w:rsidR="001A78B7" w:rsidRPr="00811259" w:rsidRDefault="001A78B7" w:rsidP="00373BFF">
      <w:pPr>
        <w:spacing w:after="0" w:line="240" w:lineRule="auto"/>
        <w:jc w:val="both"/>
        <w:rPr>
          <w:rFonts w:ascii="Times New Roman" w:hAnsi="Times New Roman" w:cs="Times New Roman"/>
          <w:sz w:val="24"/>
          <w:szCs w:val="24"/>
          <w:lang w:val="en-US"/>
        </w:rPr>
      </w:pPr>
    </w:p>
    <w:p w:rsidR="00674E05" w:rsidRPr="00811259" w:rsidRDefault="001B25EA"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t xml:space="preserve">Various international organizations have established rules, norms and recommendations with the aim of fighting against money laundering. </w:t>
      </w:r>
      <w:r w:rsidR="00674E05" w:rsidRPr="00811259">
        <w:rPr>
          <w:rFonts w:ascii="Times New Roman" w:hAnsi="Times New Roman" w:cs="Times New Roman"/>
          <w:sz w:val="24"/>
          <w:szCs w:val="24"/>
          <w:lang w:val="en-US"/>
        </w:rPr>
        <w:t>Two of the mo</w:t>
      </w:r>
      <w:r w:rsidR="008C131E" w:rsidRPr="00811259">
        <w:rPr>
          <w:rFonts w:ascii="Times New Roman" w:hAnsi="Times New Roman" w:cs="Times New Roman"/>
          <w:sz w:val="24"/>
          <w:szCs w:val="24"/>
          <w:lang w:val="en-US"/>
        </w:rPr>
        <w:t>st prominent such entities are t</w:t>
      </w:r>
      <w:r w:rsidR="00674E05" w:rsidRPr="00811259">
        <w:rPr>
          <w:rFonts w:ascii="Times New Roman" w:hAnsi="Times New Roman" w:cs="Times New Roman"/>
          <w:sz w:val="24"/>
          <w:szCs w:val="24"/>
          <w:lang w:val="en-US"/>
        </w:rPr>
        <w:t xml:space="preserve">he Financial Action Task Force and the </w:t>
      </w:r>
      <w:r w:rsidR="00DD53E4" w:rsidRPr="00811259">
        <w:rPr>
          <w:rFonts w:ascii="Times New Roman" w:hAnsi="Times New Roman" w:cs="Times New Roman"/>
          <w:sz w:val="24"/>
          <w:szCs w:val="24"/>
          <w:lang w:val="en-US"/>
        </w:rPr>
        <w:t>Organization</w:t>
      </w:r>
      <w:r w:rsidR="00674E05" w:rsidRPr="00811259">
        <w:rPr>
          <w:rFonts w:ascii="Times New Roman" w:hAnsi="Times New Roman" w:cs="Times New Roman"/>
          <w:sz w:val="24"/>
          <w:szCs w:val="24"/>
          <w:lang w:val="en-US"/>
        </w:rPr>
        <w:t xml:space="preserve"> for Economic Co-operation and Development.</w:t>
      </w:r>
      <w:r w:rsidR="00DD53E4" w:rsidRPr="00811259">
        <w:rPr>
          <w:rFonts w:ascii="Times New Roman" w:hAnsi="Times New Roman" w:cs="Times New Roman"/>
          <w:sz w:val="24"/>
          <w:szCs w:val="24"/>
          <w:lang w:val="en-US"/>
        </w:rPr>
        <w:t xml:space="preserve"> A brief overview of the work of these organizations is provided below.</w:t>
      </w:r>
    </w:p>
    <w:p w:rsidR="001B25EA" w:rsidRPr="00811259" w:rsidRDefault="001B25EA" w:rsidP="00373BFF">
      <w:pPr>
        <w:spacing w:after="0" w:line="240" w:lineRule="auto"/>
        <w:jc w:val="both"/>
        <w:rPr>
          <w:rFonts w:ascii="Times New Roman" w:hAnsi="Times New Roman" w:cs="Times New Roman"/>
          <w:sz w:val="24"/>
          <w:szCs w:val="24"/>
          <w:u w:val="single"/>
          <w:lang w:val="en-US"/>
        </w:rPr>
      </w:pPr>
    </w:p>
    <w:p w:rsidR="001A78B7" w:rsidRPr="00811259" w:rsidRDefault="00535993" w:rsidP="00373BFF">
      <w:pPr>
        <w:spacing w:after="0" w:line="240" w:lineRule="auto"/>
        <w:jc w:val="both"/>
        <w:rPr>
          <w:rFonts w:ascii="Times New Roman" w:hAnsi="Times New Roman" w:cs="Times New Roman"/>
          <w:sz w:val="24"/>
          <w:szCs w:val="24"/>
          <w:u w:val="single"/>
          <w:lang w:val="en-US"/>
        </w:rPr>
      </w:pPr>
      <w:r w:rsidRPr="00811259">
        <w:rPr>
          <w:rFonts w:ascii="Times New Roman" w:hAnsi="Times New Roman" w:cs="Times New Roman"/>
          <w:noProof/>
          <w:sz w:val="24"/>
          <w:szCs w:val="24"/>
          <w:lang w:val="en-US"/>
        </w:rPr>
        <w:drawing>
          <wp:anchor distT="0" distB="0" distL="114300" distR="114300" simplePos="0" relativeHeight="251663360" behindDoc="0" locked="0" layoutInCell="1" allowOverlap="1">
            <wp:simplePos x="0" y="0"/>
            <wp:positionH relativeFrom="margin">
              <wp:posOffset>5372100</wp:posOffset>
            </wp:positionH>
            <wp:positionV relativeFrom="margin">
              <wp:posOffset>3600450</wp:posOffset>
            </wp:positionV>
            <wp:extent cx="571500" cy="990600"/>
            <wp:effectExtent l="0" t="0" r="0" b="0"/>
            <wp:wrapSquare wrapText="bothSides"/>
            <wp:docPr id="6" name="Рисунок 6" descr="https://upload.wikimedia.org/wikipedia/en/0/03/Financial_Action_Task_Forc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0/03/Financial_Action_Task_Force_Logo.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71500" cy="990600"/>
                    </a:xfrm>
                    <a:prstGeom prst="rect">
                      <a:avLst/>
                    </a:prstGeom>
                    <a:noFill/>
                    <a:ln>
                      <a:noFill/>
                    </a:ln>
                  </pic:spPr>
                </pic:pic>
              </a:graphicData>
            </a:graphic>
          </wp:anchor>
        </w:drawing>
      </w:r>
      <w:r w:rsidR="00EB33C3" w:rsidRPr="00811259">
        <w:rPr>
          <w:rFonts w:ascii="Times New Roman" w:hAnsi="Times New Roman" w:cs="Times New Roman"/>
          <w:sz w:val="24"/>
          <w:szCs w:val="24"/>
          <w:u w:val="single"/>
          <w:lang w:val="en-US"/>
        </w:rPr>
        <w:t xml:space="preserve">A. </w:t>
      </w:r>
      <w:r w:rsidR="001A78B7" w:rsidRPr="00811259">
        <w:rPr>
          <w:rFonts w:ascii="Times New Roman" w:hAnsi="Times New Roman" w:cs="Times New Roman"/>
          <w:sz w:val="24"/>
          <w:szCs w:val="24"/>
          <w:u w:val="single"/>
          <w:lang w:val="en-US"/>
        </w:rPr>
        <w:t>The Financial Action Task Force</w:t>
      </w:r>
    </w:p>
    <w:p w:rsidR="00B37386" w:rsidRPr="00811259" w:rsidRDefault="00B37386" w:rsidP="00373BFF">
      <w:pPr>
        <w:spacing w:after="0" w:line="240" w:lineRule="auto"/>
        <w:jc w:val="both"/>
        <w:rPr>
          <w:rFonts w:ascii="Times New Roman" w:hAnsi="Times New Roman" w:cs="Times New Roman"/>
          <w:sz w:val="24"/>
          <w:szCs w:val="24"/>
          <w:lang w:val="en-US"/>
        </w:rPr>
      </w:pPr>
    </w:p>
    <w:p w:rsidR="00354077" w:rsidRPr="00811259" w:rsidRDefault="00B37386"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t xml:space="preserve">The Financial Action Task Force (hereinafter also referred to as “FATF”) is an inter-governmental body established in 1989 </w:t>
      </w:r>
      <w:r w:rsidR="00354077" w:rsidRPr="00811259">
        <w:rPr>
          <w:rFonts w:ascii="Times New Roman" w:hAnsi="Times New Roman" w:cs="Times New Roman"/>
          <w:sz w:val="24"/>
          <w:szCs w:val="24"/>
          <w:lang w:val="en-US"/>
        </w:rPr>
        <w:t>with the objective of setting standards and promoting the</w:t>
      </w:r>
      <w:r w:rsidRPr="00811259">
        <w:rPr>
          <w:rFonts w:ascii="Times New Roman" w:hAnsi="Times New Roman" w:cs="Times New Roman"/>
          <w:sz w:val="24"/>
          <w:szCs w:val="24"/>
          <w:lang w:val="en-US"/>
        </w:rPr>
        <w:t xml:space="preserve"> effective implementation of legal, regulatory and operational measures for combating money laundering, terrorist financing and other related t</w:t>
      </w:r>
      <w:r w:rsidR="008C131E" w:rsidRPr="00811259">
        <w:rPr>
          <w:rFonts w:ascii="Times New Roman" w:hAnsi="Times New Roman" w:cs="Times New Roman"/>
          <w:sz w:val="24"/>
          <w:szCs w:val="24"/>
          <w:lang w:val="en-US"/>
        </w:rPr>
        <w:t>hreats</w:t>
      </w:r>
    </w:p>
    <w:p w:rsidR="00B37386" w:rsidRPr="00811259" w:rsidRDefault="00B37386" w:rsidP="00373BFF">
      <w:pPr>
        <w:spacing w:after="0" w:line="240" w:lineRule="auto"/>
        <w:ind w:firstLine="708"/>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The Task Force has develo</w:t>
      </w:r>
      <w:r w:rsidR="00EE4C8A" w:rsidRPr="00811259">
        <w:rPr>
          <w:rFonts w:ascii="Times New Roman" w:hAnsi="Times New Roman" w:cs="Times New Roman"/>
          <w:sz w:val="24"/>
          <w:szCs w:val="24"/>
          <w:lang w:val="en-US"/>
        </w:rPr>
        <w:t xml:space="preserve">ped a series of Recommendations, </w:t>
      </w:r>
      <w:r w:rsidRPr="00811259">
        <w:rPr>
          <w:rFonts w:ascii="Times New Roman" w:hAnsi="Times New Roman" w:cs="Times New Roman"/>
          <w:sz w:val="24"/>
          <w:szCs w:val="24"/>
          <w:lang w:val="en-US"/>
        </w:rPr>
        <w:t>recognized as the international standard</w:t>
      </w:r>
      <w:r w:rsidR="008C131E" w:rsidRPr="00811259">
        <w:rPr>
          <w:rFonts w:ascii="Times New Roman" w:hAnsi="Times New Roman" w:cs="Times New Roman"/>
          <w:sz w:val="24"/>
          <w:szCs w:val="24"/>
          <w:lang w:val="en-US"/>
        </w:rPr>
        <w:t xml:space="preserve"> in this field</w:t>
      </w:r>
      <w:r w:rsidRPr="00811259">
        <w:rPr>
          <w:rFonts w:ascii="Times New Roman" w:hAnsi="Times New Roman" w:cs="Times New Roman"/>
          <w:sz w:val="24"/>
          <w:szCs w:val="24"/>
          <w:lang w:val="en-US"/>
        </w:rPr>
        <w:t>. The FATF monitors the progress of its members in implementing necessary measures, re</w:t>
      </w:r>
      <w:r w:rsidR="008C131E" w:rsidRPr="00811259">
        <w:rPr>
          <w:rFonts w:ascii="Times New Roman" w:hAnsi="Times New Roman" w:cs="Times New Roman"/>
          <w:sz w:val="24"/>
          <w:szCs w:val="24"/>
          <w:lang w:val="en-US"/>
        </w:rPr>
        <w:t xml:space="preserve">views </w:t>
      </w:r>
      <w:r w:rsidRPr="00811259">
        <w:rPr>
          <w:rFonts w:ascii="Times New Roman" w:hAnsi="Times New Roman" w:cs="Times New Roman"/>
          <w:sz w:val="24"/>
          <w:szCs w:val="24"/>
          <w:lang w:val="en-US"/>
        </w:rPr>
        <w:t>money laundering and terrorist financing techniques and counter-measures and promotes the adoption and implementation of appropriate measures globally</w:t>
      </w:r>
      <w:r w:rsidR="00354077" w:rsidRPr="00811259">
        <w:rPr>
          <w:rFonts w:ascii="Times New Roman" w:hAnsi="Times New Roman" w:cs="Times New Roman"/>
          <w:sz w:val="24"/>
          <w:szCs w:val="24"/>
          <w:lang w:val="en-US"/>
        </w:rPr>
        <w:t>.</w:t>
      </w:r>
    </w:p>
    <w:p w:rsidR="00FF71B4" w:rsidRPr="00811259" w:rsidRDefault="00DF7B27" w:rsidP="00FF71B4">
      <w:pPr>
        <w:pStyle w:val="ad"/>
        <w:rPr>
          <w:rFonts w:ascii="Times New Roman" w:hAnsi="Times New Roman" w:cs="Times New Roman"/>
          <w:sz w:val="24"/>
          <w:szCs w:val="24"/>
        </w:rPr>
      </w:pPr>
      <w:r w:rsidRPr="00811259">
        <w:rPr>
          <w:rFonts w:ascii="Times New Roman" w:hAnsi="Times New Roman" w:cs="Times New Roman"/>
          <w:sz w:val="24"/>
          <w:szCs w:val="24"/>
          <w:lang w:val="en-US"/>
        </w:rPr>
        <w:t xml:space="preserve">Within the scope of its activities, the FATF also publishes a list of “high-risk and non-cooperative jurisdictions”, which can be found </w:t>
      </w:r>
      <w:hyperlink r:id="rId89" w:anchor="high-risk" w:history="1">
        <w:r w:rsidRPr="00811259">
          <w:rPr>
            <w:rStyle w:val="a9"/>
            <w:rFonts w:ascii="Times New Roman" w:hAnsi="Times New Roman" w:cs="Times New Roman"/>
            <w:sz w:val="24"/>
            <w:szCs w:val="24"/>
            <w:lang w:val="en-US"/>
          </w:rPr>
          <w:t>here</w:t>
        </w:r>
      </w:hyperlink>
      <w:r w:rsidRPr="00811259">
        <w:rPr>
          <w:rFonts w:ascii="Times New Roman" w:hAnsi="Times New Roman" w:cs="Times New Roman"/>
          <w:sz w:val="24"/>
          <w:szCs w:val="24"/>
          <w:lang w:val="en-US"/>
        </w:rPr>
        <w:t xml:space="preserve">. Currently, </w:t>
      </w:r>
      <w:r w:rsidR="008959E1" w:rsidRPr="00811259">
        <w:rPr>
          <w:rFonts w:ascii="Times New Roman" w:hAnsi="Times New Roman" w:cs="Times New Roman"/>
          <w:sz w:val="24"/>
          <w:szCs w:val="24"/>
        </w:rPr>
        <w:t xml:space="preserve">35 member jurisdictions and two regional organisations </w:t>
      </w:r>
      <w:r w:rsidR="00953EFA" w:rsidRPr="00811259">
        <w:rPr>
          <w:rFonts w:ascii="Times New Roman" w:hAnsi="Times New Roman" w:cs="Times New Roman"/>
          <w:sz w:val="24"/>
          <w:szCs w:val="24"/>
          <w:lang w:val="en-US"/>
        </w:rPr>
        <w:t>appear in this list, namely Afghanistan, Bosnia and Herzegovina, the DPRK, Guyana, Iran, Iraq, the Lao People's Democratic Republic, Myanmar, Papua New Guinea, Syria, Uganda, Vanuatu and Yemen.</w:t>
      </w:r>
      <w:r w:rsidR="00D0424B" w:rsidRPr="00811259">
        <w:rPr>
          <w:rFonts w:ascii="Times New Roman" w:hAnsi="Times New Roman" w:cs="Times New Roman"/>
          <w:sz w:val="24"/>
          <w:szCs w:val="24"/>
          <w:lang w:val="en-US"/>
        </w:rPr>
        <w:t xml:space="preserve"> Special caution would seem to be advisable when undertaking business dealings with entities or individuals in these jurisdictions.</w:t>
      </w:r>
    </w:p>
    <w:p w:rsidR="001A78B7" w:rsidRPr="00811259" w:rsidRDefault="001A78B7" w:rsidP="00373BFF">
      <w:pPr>
        <w:spacing w:after="0" w:line="240" w:lineRule="auto"/>
        <w:jc w:val="both"/>
        <w:rPr>
          <w:rFonts w:ascii="Times New Roman" w:hAnsi="Times New Roman" w:cs="Times New Roman"/>
          <w:sz w:val="24"/>
          <w:szCs w:val="24"/>
          <w:u w:val="single"/>
          <w:lang w:val="en-US"/>
        </w:rPr>
      </w:pPr>
    </w:p>
    <w:p w:rsidR="001A78B7" w:rsidRPr="00811259" w:rsidRDefault="00EB33C3" w:rsidP="00373BFF">
      <w:pPr>
        <w:spacing w:after="0" w:line="240" w:lineRule="auto"/>
        <w:jc w:val="both"/>
        <w:rPr>
          <w:rFonts w:ascii="Times New Roman" w:hAnsi="Times New Roman" w:cs="Times New Roman"/>
          <w:sz w:val="24"/>
          <w:szCs w:val="24"/>
          <w:u w:val="single"/>
          <w:lang w:val="en-US"/>
        </w:rPr>
      </w:pPr>
      <w:r w:rsidRPr="00811259">
        <w:rPr>
          <w:rFonts w:ascii="Times New Roman" w:hAnsi="Times New Roman" w:cs="Times New Roman"/>
          <w:sz w:val="24"/>
          <w:szCs w:val="24"/>
          <w:u w:val="single"/>
          <w:lang w:val="en-US"/>
        </w:rPr>
        <w:t xml:space="preserve">B. </w:t>
      </w:r>
      <w:r w:rsidR="001A78B7" w:rsidRPr="00811259">
        <w:rPr>
          <w:rFonts w:ascii="Times New Roman" w:hAnsi="Times New Roman" w:cs="Times New Roman"/>
          <w:sz w:val="24"/>
          <w:szCs w:val="24"/>
          <w:u w:val="single"/>
          <w:lang w:val="en-US"/>
        </w:rPr>
        <w:t>Organization for Economic Co-operation and Development</w:t>
      </w:r>
    </w:p>
    <w:p w:rsidR="00CE2576" w:rsidRPr="00811259" w:rsidRDefault="00CE2576" w:rsidP="00373BFF">
      <w:pPr>
        <w:spacing w:after="0" w:line="240" w:lineRule="auto"/>
        <w:jc w:val="both"/>
        <w:rPr>
          <w:rFonts w:ascii="Times New Roman" w:hAnsi="Times New Roman" w:cs="Times New Roman"/>
          <w:sz w:val="24"/>
          <w:szCs w:val="24"/>
          <w:lang w:val="en-US"/>
        </w:rPr>
      </w:pPr>
    </w:p>
    <w:p w:rsidR="00CE2576" w:rsidRPr="00811259" w:rsidRDefault="00CE2576"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t xml:space="preserve">The Organization for Economic Co-operation and Development </w:t>
      </w:r>
      <w:r w:rsidR="00D0424B" w:rsidRPr="00811259">
        <w:rPr>
          <w:rFonts w:ascii="Times New Roman" w:hAnsi="Times New Roman" w:cs="Times New Roman"/>
          <w:sz w:val="24"/>
          <w:szCs w:val="24"/>
          <w:lang w:val="en-US"/>
        </w:rPr>
        <w:t xml:space="preserve">(hereinafter also referred to as “OECD”) </w:t>
      </w:r>
      <w:r w:rsidRPr="00811259">
        <w:rPr>
          <w:rFonts w:ascii="Times New Roman" w:hAnsi="Times New Roman" w:cs="Times New Roman"/>
          <w:sz w:val="24"/>
          <w:szCs w:val="24"/>
          <w:lang w:val="en-US"/>
        </w:rPr>
        <w:t>was founded in 1961 with the aim to stimulate economic progress and world tr</w:t>
      </w:r>
      <w:r w:rsidR="00D0424B" w:rsidRPr="00811259">
        <w:rPr>
          <w:rFonts w:ascii="Times New Roman" w:hAnsi="Times New Roman" w:cs="Times New Roman"/>
          <w:sz w:val="24"/>
          <w:szCs w:val="24"/>
          <w:lang w:val="en-US"/>
        </w:rPr>
        <w:t xml:space="preserve">ade. It currently has </w:t>
      </w:r>
      <w:r w:rsidRPr="00811259">
        <w:rPr>
          <w:rFonts w:ascii="Times New Roman" w:hAnsi="Times New Roman" w:cs="Times New Roman"/>
          <w:sz w:val="24"/>
          <w:szCs w:val="24"/>
          <w:lang w:val="en-US"/>
        </w:rPr>
        <w:t xml:space="preserve">a membership of </w:t>
      </w:r>
      <w:r w:rsidR="008959E1" w:rsidRPr="00811259">
        <w:rPr>
          <w:rFonts w:ascii="Times New Roman" w:hAnsi="Times New Roman" w:cs="Times New Roman"/>
          <w:sz w:val="24"/>
          <w:szCs w:val="24"/>
          <w:lang w:val="en-US"/>
        </w:rPr>
        <w:t>35</w:t>
      </w:r>
      <w:r w:rsidRPr="00811259">
        <w:rPr>
          <w:rFonts w:ascii="Times New Roman" w:hAnsi="Times New Roman" w:cs="Times New Roman"/>
          <w:sz w:val="24"/>
          <w:szCs w:val="24"/>
          <w:lang w:val="en-US"/>
        </w:rPr>
        <w:t xml:space="preserve"> member states.</w:t>
      </w:r>
      <w:r w:rsidR="009C7223" w:rsidRPr="00811259">
        <w:rPr>
          <w:rFonts w:ascii="Times New Roman" w:hAnsi="Times New Roman" w:cs="Times New Roman"/>
          <w:sz w:val="24"/>
          <w:szCs w:val="24"/>
          <w:lang w:val="en-US"/>
        </w:rPr>
        <w:t xml:space="preserve"> Officially, it seeks to promote policies that will improve the economic and social well-being of people around the world.</w:t>
      </w:r>
    </w:p>
    <w:p w:rsidR="008959E1" w:rsidRPr="00811259" w:rsidRDefault="006E3361" w:rsidP="00F11793">
      <w:pPr>
        <w:rPr>
          <w:rFonts w:ascii="Times New Roman" w:eastAsia="Times New Roman" w:hAnsi="Times New Roman" w:cs="Times New Roman"/>
          <w:sz w:val="24"/>
          <w:szCs w:val="24"/>
        </w:rPr>
      </w:pPr>
      <w:r w:rsidRPr="00811259">
        <w:rPr>
          <w:rFonts w:ascii="Times New Roman" w:hAnsi="Times New Roman" w:cs="Times New Roman"/>
          <w:sz w:val="24"/>
          <w:szCs w:val="24"/>
          <w:lang w:val="en-US"/>
        </w:rPr>
        <w:tab/>
        <w:t>The OECD established a list of what it qualified as uncoop</w:t>
      </w:r>
      <w:r w:rsidR="00D0424B" w:rsidRPr="00811259">
        <w:rPr>
          <w:rFonts w:ascii="Times New Roman" w:hAnsi="Times New Roman" w:cs="Times New Roman"/>
          <w:sz w:val="24"/>
          <w:szCs w:val="24"/>
          <w:lang w:val="en-US"/>
        </w:rPr>
        <w:t xml:space="preserve">erative tax havens in 2000. </w:t>
      </w:r>
      <w:r w:rsidRPr="00811259">
        <w:rPr>
          <w:rFonts w:ascii="Times New Roman" w:hAnsi="Times New Roman" w:cs="Times New Roman"/>
          <w:sz w:val="24"/>
          <w:szCs w:val="24"/>
          <w:lang w:val="en-US"/>
        </w:rPr>
        <w:t xml:space="preserve">Various countries were mentioned in this list, such as Andorra, Liechtenstein, Monaco, Nauru, etc. Nevertheless, following commitments </w:t>
      </w:r>
      <w:r w:rsidR="009B01F2" w:rsidRPr="00811259">
        <w:rPr>
          <w:rFonts w:ascii="Times New Roman" w:hAnsi="Times New Roman" w:cs="Times New Roman"/>
          <w:sz w:val="24"/>
          <w:szCs w:val="24"/>
          <w:lang w:val="en-US"/>
        </w:rPr>
        <w:t>to improve their systems</w:t>
      </w:r>
      <w:r w:rsidRPr="00811259">
        <w:rPr>
          <w:rFonts w:ascii="Times New Roman" w:hAnsi="Times New Roman" w:cs="Times New Roman"/>
          <w:sz w:val="24"/>
          <w:szCs w:val="24"/>
          <w:lang w:val="en-US"/>
        </w:rPr>
        <w:t xml:space="preserve">, there are currently no </w:t>
      </w:r>
      <w:r w:rsidR="009B01F2" w:rsidRPr="00811259">
        <w:rPr>
          <w:rFonts w:ascii="Times New Roman" w:hAnsi="Times New Roman" w:cs="Times New Roman"/>
          <w:sz w:val="24"/>
          <w:szCs w:val="24"/>
          <w:lang w:val="en-US"/>
        </w:rPr>
        <w:t>jurisdictions mentioned in the list.</w:t>
      </w:r>
      <w:r w:rsidR="008959E1" w:rsidRPr="00811259">
        <w:rPr>
          <w:rFonts w:ascii="Times New Roman" w:eastAsia="Times New Roman" w:hAnsi="Times New Roman" w:cs="Times New Roman"/>
          <w:sz w:val="24"/>
          <w:szCs w:val="24"/>
        </w:rPr>
        <w:t xml:space="preserve"> </w:t>
      </w:r>
      <w:r w:rsidR="00FF71B4" w:rsidRPr="00811259">
        <w:rPr>
          <w:rFonts w:ascii="Times New Roman" w:eastAsia="Times New Roman" w:hAnsi="Times New Roman" w:cs="Times New Roman"/>
          <w:sz w:val="24"/>
          <w:szCs w:val="24"/>
        </w:rPr>
        <w:t>The OECD does not have power to impose sanctions on countries that do not implement the standards. Individual countries whether OECD or non</w:t>
      </w:r>
      <w:r w:rsidR="00FF71B4" w:rsidRPr="00811259">
        <w:rPr>
          <w:rFonts w:ascii="Cambria Math" w:eastAsia="Times New Roman" w:hAnsi="Cambria Math" w:cs="Times New Roman"/>
          <w:sz w:val="24"/>
          <w:szCs w:val="24"/>
        </w:rPr>
        <w:t>‐</w:t>
      </w:r>
      <w:r w:rsidR="00FF71B4" w:rsidRPr="00811259">
        <w:rPr>
          <w:rFonts w:ascii="Times New Roman" w:eastAsia="Times New Roman" w:hAnsi="Times New Roman" w:cs="Times New Roman"/>
          <w:sz w:val="24"/>
          <w:szCs w:val="24"/>
        </w:rPr>
        <w:t xml:space="preserve">OECD </w:t>
      </w:r>
    </w:p>
    <w:p w:rsidR="008959E1" w:rsidRPr="00811259" w:rsidRDefault="00FF71B4" w:rsidP="008959E1">
      <w:pPr>
        <w:spacing w:after="0" w:line="240" w:lineRule="auto"/>
        <w:rPr>
          <w:rFonts w:ascii="Times New Roman" w:eastAsia="Times New Roman" w:hAnsi="Times New Roman" w:cs="Times New Roman"/>
          <w:sz w:val="24"/>
          <w:szCs w:val="24"/>
        </w:rPr>
      </w:pPr>
      <w:r w:rsidRPr="00811259">
        <w:rPr>
          <w:rFonts w:ascii="Times New Roman" w:eastAsia="Times New Roman" w:hAnsi="Times New Roman" w:cs="Times New Roman"/>
          <w:sz w:val="24"/>
          <w:szCs w:val="24"/>
        </w:rPr>
        <w:lastRenderedPageBreak/>
        <w:t>will decide for themselves what actions they consider necessary</w:t>
      </w:r>
      <w:r w:rsidR="00F11793">
        <w:rPr>
          <w:rFonts w:ascii="Times New Roman" w:eastAsia="Times New Roman" w:hAnsi="Times New Roman" w:cs="Times New Roman"/>
          <w:sz w:val="24"/>
          <w:szCs w:val="24"/>
          <w:lang w:val="en-GB"/>
        </w:rPr>
        <w:t xml:space="preserve"> </w:t>
      </w:r>
      <w:r w:rsidRPr="00811259">
        <w:rPr>
          <w:rFonts w:ascii="Times New Roman" w:eastAsia="Times New Roman" w:hAnsi="Times New Roman" w:cs="Times New Roman"/>
          <w:sz w:val="24"/>
          <w:szCs w:val="24"/>
        </w:rPr>
        <w:t>to ensure the effective enforcement of their tax laws. The G20 has produced a</w:t>
      </w:r>
      <w:r w:rsidR="00F11793">
        <w:rPr>
          <w:rFonts w:ascii="Times New Roman" w:eastAsia="Times New Roman" w:hAnsi="Times New Roman" w:cs="Times New Roman"/>
          <w:sz w:val="24"/>
          <w:szCs w:val="24"/>
          <w:lang w:val="en-GB"/>
        </w:rPr>
        <w:t xml:space="preserve"> </w:t>
      </w:r>
      <w:r w:rsidRPr="00811259">
        <w:rPr>
          <w:rFonts w:ascii="Times New Roman" w:eastAsia="Times New Roman" w:hAnsi="Times New Roman" w:cs="Times New Roman"/>
          <w:sz w:val="24"/>
          <w:szCs w:val="24"/>
        </w:rPr>
        <w:t>list of potential measures based upon an analysis provided by the OECD.</w:t>
      </w:r>
    </w:p>
    <w:p w:rsidR="008959E1" w:rsidRPr="00811259" w:rsidRDefault="00FF71B4" w:rsidP="008959E1">
      <w:pPr>
        <w:spacing w:after="0" w:line="240" w:lineRule="auto"/>
        <w:rPr>
          <w:rFonts w:ascii="Times New Roman" w:eastAsia="Times New Roman" w:hAnsi="Times New Roman" w:cs="Times New Roman"/>
          <w:sz w:val="24"/>
          <w:szCs w:val="24"/>
        </w:rPr>
      </w:pPr>
      <w:r w:rsidRPr="00811259">
        <w:rPr>
          <w:rFonts w:ascii="Times New Roman" w:eastAsia="Times New Roman" w:hAnsi="Times New Roman" w:cs="Times New Roman"/>
          <w:sz w:val="24"/>
          <w:szCs w:val="24"/>
        </w:rPr>
        <w:t>The OECD will continue to provide a forum where countries can discuss how to make these measures more effective.</w:t>
      </w:r>
      <w:r w:rsidR="008959E1" w:rsidRPr="00811259">
        <w:rPr>
          <w:rFonts w:ascii="Times New Roman" w:eastAsia="Times New Roman" w:hAnsi="Times New Roman" w:cs="Times New Roman"/>
          <w:sz w:val="24"/>
          <w:szCs w:val="24"/>
        </w:rPr>
        <w:t xml:space="preserve"> </w:t>
      </w:r>
    </w:p>
    <w:p w:rsidR="009C7223" w:rsidRPr="00811259" w:rsidRDefault="00811259"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noProof/>
          <w:sz w:val="24"/>
          <w:szCs w:val="24"/>
          <w:lang w:val="en-US"/>
        </w:rPr>
        <w:drawing>
          <wp:anchor distT="0" distB="0" distL="114300" distR="114300" simplePos="0" relativeHeight="251664384" behindDoc="0" locked="0" layoutInCell="1" allowOverlap="1">
            <wp:simplePos x="0" y="0"/>
            <wp:positionH relativeFrom="margin">
              <wp:posOffset>-232410</wp:posOffset>
            </wp:positionH>
            <wp:positionV relativeFrom="margin">
              <wp:posOffset>4423410</wp:posOffset>
            </wp:positionV>
            <wp:extent cx="1905000" cy="590550"/>
            <wp:effectExtent l="19050" t="0" r="0" b="0"/>
            <wp:wrapSquare wrapText="bothSides"/>
            <wp:docPr id="7" name="Рисунок 7" descr="http://www.compareyourincome.org/img/oec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mpareyourincome.org/img/oecd_logo.png"/>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anchor>
        </w:drawing>
      </w:r>
    </w:p>
    <w:p w:rsidR="009B01F2" w:rsidRPr="00811259" w:rsidRDefault="009B01F2"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t xml:space="preserve">More information as to the general work of the OECD can be found </w:t>
      </w:r>
      <w:hyperlink r:id="rId91" w:history="1">
        <w:r w:rsidRPr="00811259">
          <w:rPr>
            <w:rStyle w:val="a9"/>
            <w:rFonts w:ascii="Times New Roman" w:hAnsi="Times New Roman" w:cs="Times New Roman"/>
            <w:sz w:val="24"/>
            <w:szCs w:val="24"/>
            <w:lang w:val="en-US"/>
          </w:rPr>
          <w:t>here</w:t>
        </w:r>
      </w:hyperlink>
      <w:r w:rsidRPr="00811259">
        <w:rPr>
          <w:rFonts w:ascii="Times New Roman" w:hAnsi="Times New Roman" w:cs="Times New Roman"/>
          <w:sz w:val="24"/>
          <w:szCs w:val="24"/>
          <w:lang w:val="en-US"/>
        </w:rPr>
        <w:t>.</w:t>
      </w:r>
    </w:p>
    <w:p w:rsidR="001A78B7" w:rsidRPr="00811259" w:rsidRDefault="001A78B7" w:rsidP="00373BFF">
      <w:pPr>
        <w:spacing w:after="0" w:line="240" w:lineRule="auto"/>
        <w:jc w:val="both"/>
        <w:rPr>
          <w:rFonts w:ascii="Times New Roman" w:hAnsi="Times New Roman" w:cs="Times New Roman"/>
          <w:b/>
          <w:sz w:val="24"/>
          <w:szCs w:val="24"/>
          <w:lang w:val="en-US"/>
        </w:rPr>
      </w:pPr>
    </w:p>
    <w:p w:rsidR="001A78B7" w:rsidRPr="00811259" w:rsidRDefault="00EB33C3" w:rsidP="00373BFF">
      <w:pPr>
        <w:spacing w:after="0" w:line="240" w:lineRule="auto"/>
        <w:jc w:val="both"/>
        <w:rPr>
          <w:rFonts w:ascii="Times New Roman" w:hAnsi="Times New Roman" w:cs="Times New Roman"/>
          <w:b/>
          <w:sz w:val="24"/>
          <w:szCs w:val="24"/>
          <w:lang w:val="en-US"/>
        </w:rPr>
      </w:pPr>
      <w:r w:rsidRPr="00811259">
        <w:rPr>
          <w:rFonts w:ascii="Times New Roman" w:hAnsi="Times New Roman" w:cs="Times New Roman"/>
          <w:b/>
          <w:sz w:val="24"/>
          <w:szCs w:val="24"/>
          <w:lang w:val="en-US"/>
        </w:rPr>
        <w:t xml:space="preserve">VI. </w:t>
      </w:r>
      <w:r w:rsidR="001A78B7" w:rsidRPr="00811259">
        <w:rPr>
          <w:rFonts w:ascii="Times New Roman" w:hAnsi="Times New Roman" w:cs="Times New Roman"/>
          <w:b/>
          <w:sz w:val="24"/>
          <w:szCs w:val="24"/>
          <w:lang w:val="en-US"/>
        </w:rPr>
        <w:t xml:space="preserve">National </w:t>
      </w:r>
      <w:r w:rsidR="00FB3A73" w:rsidRPr="00811259">
        <w:rPr>
          <w:rFonts w:ascii="Times New Roman" w:hAnsi="Times New Roman" w:cs="Times New Roman"/>
          <w:b/>
          <w:sz w:val="24"/>
          <w:szCs w:val="24"/>
          <w:lang w:val="en-US"/>
        </w:rPr>
        <w:t>Frameworks</w:t>
      </w:r>
    </w:p>
    <w:p w:rsidR="004B0AAA" w:rsidRPr="00811259" w:rsidRDefault="004B0AAA" w:rsidP="00373BFF">
      <w:pPr>
        <w:spacing w:after="0" w:line="240" w:lineRule="auto"/>
        <w:jc w:val="both"/>
        <w:rPr>
          <w:rFonts w:ascii="Times New Roman" w:hAnsi="Times New Roman" w:cs="Times New Roman"/>
          <w:sz w:val="24"/>
          <w:szCs w:val="24"/>
          <w:lang w:val="en-US"/>
        </w:rPr>
      </w:pPr>
    </w:p>
    <w:p w:rsidR="00176896" w:rsidRPr="00811259" w:rsidRDefault="002D189D"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t>National rules and norms play an important role in establishing certain restrictions to trade and the provision of services in a transnational context.</w:t>
      </w:r>
      <w:r w:rsidR="00372BCA" w:rsidRPr="00811259">
        <w:rPr>
          <w:rFonts w:ascii="Times New Roman" w:hAnsi="Times New Roman" w:cs="Times New Roman"/>
          <w:sz w:val="24"/>
          <w:szCs w:val="24"/>
          <w:lang w:val="en-US"/>
        </w:rPr>
        <w:t xml:space="preserve"> We will focus here on especially designated jurisdictions. Within this context, it must be mentioned that </w:t>
      </w:r>
      <w:r w:rsidR="00CD40BC" w:rsidRPr="00811259">
        <w:rPr>
          <w:rFonts w:ascii="Times New Roman" w:hAnsi="Times New Roman" w:cs="Times New Roman"/>
          <w:sz w:val="24"/>
          <w:szCs w:val="24"/>
          <w:lang w:val="en-US"/>
        </w:rPr>
        <w:t xml:space="preserve">a wide array of measures have been taken by states and a case-by-case approach </w:t>
      </w:r>
      <w:r w:rsidR="000E695A" w:rsidRPr="00811259">
        <w:rPr>
          <w:rFonts w:ascii="Times New Roman" w:hAnsi="Times New Roman" w:cs="Times New Roman"/>
          <w:sz w:val="24"/>
          <w:szCs w:val="24"/>
          <w:lang w:val="en-US"/>
        </w:rPr>
        <w:t>is thus recommendable</w:t>
      </w:r>
      <w:r w:rsidR="00E72DCE" w:rsidRPr="00811259">
        <w:rPr>
          <w:rFonts w:ascii="Times New Roman" w:hAnsi="Times New Roman" w:cs="Times New Roman"/>
          <w:sz w:val="24"/>
          <w:szCs w:val="24"/>
          <w:lang w:val="en-US"/>
        </w:rPr>
        <w:t>.</w:t>
      </w:r>
    </w:p>
    <w:p w:rsidR="002D189D" w:rsidRPr="00811259" w:rsidRDefault="00176896"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r>
      <w:r w:rsidR="00534FBB" w:rsidRPr="00811259">
        <w:rPr>
          <w:rFonts w:ascii="Times New Roman" w:hAnsi="Times New Roman" w:cs="Times New Roman"/>
          <w:sz w:val="24"/>
          <w:szCs w:val="24"/>
          <w:lang w:val="en-US"/>
        </w:rPr>
        <w:t>This is, for instance, the case</w:t>
      </w:r>
      <w:r w:rsidR="000E695A" w:rsidRPr="00811259">
        <w:rPr>
          <w:rFonts w:ascii="Times New Roman" w:hAnsi="Times New Roman" w:cs="Times New Roman"/>
          <w:sz w:val="24"/>
          <w:szCs w:val="24"/>
          <w:lang w:val="en-US"/>
        </w:rPr>
        <w:t xml:space="preserve"> in relation with politically exposed persons (also known as PEPs)</w:t>
      </w:r>
      <w:r w:rsidR="00534FBB" w:rsidRPr="00811259">
        <w:rPr>
          <w:rFonts w:ascii="Times New Roman" w:hAnsi="Times New Roman" w:cs="Times New Roman"/>
          <w:sz w:val="24"/>
          <w:szCs w:val="24"/>
          <w:lang w:val="en-US"/>
        </w:rPr>
        <w:t>.</w:t>
      </w:r>
      <w:r w:rsidRPr="00811259">
        <w:rPr>
          <w:rFonts w:ascii="Times New Roman" w:hAnsi="Times New Roman" w:cs="Times New Roman"/>
          <w:sz w:val="24"/>
          <w:szCs w:val="24"/>
          <w:lang w:val="en-US"/>
        </w:rPr>
        <w:t xml:space="preserve"> Foreign PEPs are defined by the FATF as “individuals who are or have been entrusted with prominent public functions by a foreign country, for example Heads of State or of government, senior politicians, senior government, judicial or military officials, senior executives of state owned corporations, important political party officials”. This definition also applies mutatis mutandis to their domestic equivalent.</w:t>
      </w:r>
      <w:r w:rsidR="004D53E2" w:rsidRPr="00811259">
        <w:rPr>
          <w:rFonts w:ascii="Times New Roman" w:hAnsi="Times New Roman" w:cs="Times New Roman"/>
          <w:sz w:val="24"/>
          <w:szCs w:val="24"/>
          <w:lang w:val="en-US"/>
        </w:rPr>
        <w:t xml:space="preserve"> These persons can encounter additional requirements when dealing in transnational business relations and could, for instance, even be see the access to financial services significantly curtailed. </w:t>
      </w:r>
    </w:p>
    <w:p w:rsidR="002D189D" w:rsidRPr="00811259" w:rsidRDefault="002D189D" w:rsidP="00373BFF">
      <w:pPr>
        <w:spacing w:after="0" w:line="240" w:lineRule="auto"/>
        <w:jc w:val="both"/>
        <w:rPr>
          <w:rFonts w:ascii="Times New Roman" w:hAnsi="Times New Roman" w:cs="Times New Roman"/>
          <w:sz w:val="24"/>
          <w:szCs w:val="24"/>
          <w:u w:val="single"/>
          <w:lang w:val="en-US"/>
        </w:rPr>
      </w:pPr>
    </w:p>
    <w:p w:rsidR="004B0AAA" w:rsidRPr="00811259" w:rsidRDefault="004B0AAA" w:rsidP="00373BFF">
      <w:pPr>
        <w:tabs>
          <w:tab w:val="center" w:pos="4677"/>
        </w:tabs>
        <w:spacing w:after="0" w:line="240" w:lineRule="auto"/>
        <w:jc w:val="both"/>
        <w:rPr>
          <w:rFonts w:ascii="Times New Roman" w:hAnsi="Times New Roman" w:cs="Times New Roman"/>
          <w:sz w:val="24"/>
          <w:szCs w:val="24"/>
          <w:u w:val="single"/>
          <w:lang w:val="en-US"/>
        </w:rPr>
      </w:pPr>
      <w:r w:rsidRPr="00811259">
        <w:rPr>
          <w:rFonts w:ascii="Times New Roman" w:hAnsi="Times New Roman" w:cs="Times New Roman"/>
          <w:sz w:val="24"/>
          <w:szCs w:val="24"/>
          <w:u w:val="single"/>
          <w:lang w:val="en-US"/>
        </w:rPr>
        <w:t>A. Especially Designated Jurisdictions</w:t>
      </w:r>
    </w:p>
    <w:p w:rsidR="00AA7073" w:rsidRPr="00811259" w:rsidRDefault="00AA7073" w:rsidP="00373BFF">
      <w:pPr>
        <w:spacing w:after="0" w:line="240" w:lineRule="auto"/>
        <w:jc w:val="both"/>
        <w:rPr>
          <w:rFonts w:ascii="Times New Roman" w:hAnsi="Times New Roman" w:cs="Times New Roman"/>
          <w:sz w:val="24"/>
          <w:szCs w:val="24"/>
          <w:lang w:val="en-US"/>
        </w:rPr>
      </w:pPr>
    </w:p>
    <w:p w:rsidR="00AC397C" w:rsidRPr="00811259" w:rsidRDefault="00FB3A73"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r>
      <w:r w:rsidR="00F300CD" w:rsidRPr="00811259">
        <w:rPr>
          <w:rFonts w:ascii="Times New Roman" w:hAnsi="Times New Roman" w:cs="Times New Roman"/>
          <w:sz w:val="24"/>
          <w:szCs w:val="24"/>
          <w:lang w:val="en-US"/>
        </w:rPr>
        <w:t xml:space="preserve">Many countries have established lists of jurisdictions, which do not cooperate or are considered as “offshore” </w:t>
      </w:r>
      <w:r w:rsidR="008959E1" w:rsidRPr="00811259">
        <w:rPr>
          <w:rFonts w:ascii="Times New Roman" w:hAnsi="Times New Roman" w:cs="Times New Roman"/>
          <w:sz w:val="24"/>
          <w:szCs w:val="24"/>
        </w:rPr>
        <w:t>by notable institutions namely, the International Monetary Fund (IMF),</w:t>
      </w:r>
      <w:r w:rsidR="008959E1" w:rsidRPr="00811259">
        <w:rPr>
          <w:rFonts w:ascii="Times New Roman" w:hAnsi="Times New Roman" w:cs="Times New Roman"/>
          <w:sz w:val="24"/>
          <w:szCs w:val="24"/>
          <w:vertAlign w:val="superscript"/>
        </w:rPr>
        <w:t>[</w:t>
      </w:r>
      <w:r w:rsidR="008959E1" w:rsidRPr="00811259">
        <w:rPr>
          <w:rFonts w:ascii="Times New Roman" w:hAnsi="Times New Roman" w:cs="Times New Roman"/>
          <w:sz w:val="24"/>
          <w:szCs w:val="24"/>
        </w:rPr>
        <w:t>the Financial Secrecy Index (managed by the Tax Justice Network)</w:t>
      </w:r>
      <w:r w:rsidR="008959E1" w:rsidRPr="00811259">
        <w:rPr>
          <w:rFonts w:ascii="Times New Roman" w:hAnsi="Times New Roman" w:cs="Times New Roman"/>
          <w:sz w:val="24"/>
          <w:szCs w:val="24"/>
          <w:vertAlign w:val="superscript"/>
        </w:rPr>
        <w:t xml:space="preserve"> </w:t>
      </w:r>
      <w:r w:rsidR="008959E1" w:rsidRPr="00811259">
        <w:rPr>
          <w:rFonts w:ascii="Times New Roman" w:hAnsi="Times New Roman" w:cs="Times New Roman"/>
          <w:sz w:val="24"/>
          <w:szCs w:val="24"/>
        </w:rPr>
        <w:t>and the Organisation for Economic Co-operation and Development (OECD)</w:t>
      </w:r>
      <w:r w:rsidR="00F300CD" w:rsidRPr="00811259">
        <w:rPr>
          <w:rFonts w:ascii="Times New Roman" w:hAnsi="Times New Roman" w:cs="Times New Roman"/>
          <w:sz w:val="24"/>
          <w:szCs w:val="24"/>
          <w:lang w:val="en-US"/>
        </w:rPr>
        <w:t>The consequences of such a classification vary according to the country</w:t>
      </w:r>
      <w:r w:rsidR="00D0424B" w:rsidRPr="00811259">
        <w:rPr>
          <w:rFonts w:ascii="Times New Roman" w:hAnsi="Times New Roman" w:cs="Times New Roman"/>
          <w:sz w:val="24"/>
          <w:szCs w:val="24"/>
          <w:lang w:val="en-US"/>
        </w:rPr>
        <w:t xml:space="preserve"> establishing it</w:t>
      </w:r>
      <w:r w:rsidR="00F300CD" w:rsidRPr="00811259">
        <w:rPr>
          <w:rFonts w:ascii="Times New Roman" w:hAnsi="Times New Roman" w:cs="Times New Roman"/>
          <w:sz w:val="24"/>
          <w:szCs w:val="24"/>
          <w:lang w:val="en-US"/>
        </w:rPr>
        <w:t xml:space="preserve">, however special precaution is generally recommended when dealing with such jurisdictions. These lists are usually </w:t>
      </w:r>
      <w:r w:rsidR="00D0424B" w:rsidRPr="00811259">
        <w:rPr>
          <w:rFonts w:ascii="Times New Roman" w:hAnsi="Times New Roman" w:cs="Times New Roman"/>
          <w:sz w:val="24"/>
          <w:szCs w:val="24"/>
          <w:lang w:val="en-US"/>
        </w:rPr>
        <w:t>created</w:t>
      </w:r>
      <w:r w:rsidR="00F300CD" w:rsidRPr="00811259">
        <w:rPr>
          <w:rFonts w:ascii="Times New Roman" w:hAnsi="Times New Roman" w:cs="Times New Roman"/>
          <w:sz w:val="24"/>
          <w:szCs w:val="24"/>
          <w:lang w:val="en-US"/>
        </w:rPr>
        <w:t xml:space="preserve"> by acts by the state’s responsible ministry or by t</w:t>
      </w:r>
      <w:r w:rsidR="00C54D72" w:rsidRPr="00811259">
        <w:rPr>
          <w:rFonts w:ascii="Times New Roman" w:hAnsi="Times New Roman" w:cs="Times New Roman"/>
          <w:sz w:val="24"/>
          <w:szCs w:val="24"/>
          <w:lang w:val="en-US"/>
        </w:rPr>
        <w:t>he central ba</w:t>
      </w:r>
      <w:r w:rsidR="00A43426" w:rsidRPr="00811259">
        <w:rPr>
          <w:rFonts w:ascii="Times New Roman" w:hAnsi="Times New Roman" w:cs="Times New Roman"/>
          <w:sz w:val="24"/>
          <w:szCs w:val="24"/>
          <w:lang w:val="en-US"/>
        </w:rPr>
        <w:t xml:space="preserve">nk and are </w:t>
      </w:r>
      <w:r w:rsidR="005E4B8A" w:rsidRPr="00811259">
        <w:rPr>
          <w:rFonts w:ascii="Times New Roman" w:hAnsi="Times New Roman" w:cs="Times New Roman"/>
          <w:sz w:val="24"/>
          <w:szCs w:val="24"/>
          <w:lang w:val="en-US"/>
        </w:rPr>
        <w:t>amended regularly</w:t>
      </w:r>
      <w:r w:rsidR="00A43426" w:rsidRPr="00811259">
        <w:rPr>
          <w:rFonts w:ascii="Times New Roman" w:hAnsi="Times New Roman" w:cs="Times New Roman"/>
          <w:sz w:val="24"/>
          <w:szCs w:val="24"/>
          <w:lang w:val="en-US"/>
        </w:rPr>
        <w:t>.</w:t>
      </w:r>
      <w:r w:rsidR="00D0424B" w:rsidRPr="00811259">
        <w:rPr>
          <w:rFonts w:ascii="Times New Roman" w:hAnsi="Times New Roman" w:cs="Times New Roman"/>
          <w:sz w:val="24"/>
          <w:szCs w:val="24"/>
          <w:lang w:val="en-US"/>
        </w:rPr>
        <w:t xml:space="preserve"> Therefore, it is important for any business actor to consult whether a given jurisdiction is included in these lists.</w:t>
      </w:r>
    </w:p>
    <w:p w:rsidR="00AC397C" w:rsidRPr="00811259" w:rsidRDefault="00AC397C" w:rsidP="00373BFF">
      <w:pPr>
        <w:spacing w:after="0" w:line="240" w:lineRule="auto"/>
        <w:jc w:val="both"/>
        <w:rPr>
          <w:rFonts w:ascii="Times New Roman" w:hAnsi="Times New Roman" w:cs="Times New Roman"/>
          <w:sz w:val="24"/>
          <w:szCs w:val="24"/>
          <w:lang w:val="en-US"/>
        </w:rPr>
      </w:pPr>
      <w:r w:rsidRPr="00811259">
        <w:rPr>
          <w:rFonts w:ascii="Times New Roman" w:hAnsi="Times New Roman" w:cs="Times New Roman"/>
          <w:sz w:val="24"/>
          <w:szCs w:val="24"/>
          <w:lang w:val="en-US"/>
        </w:rPr>
        <w:tab/>
        <w:t xml:space="preserve">The effects that these qualifications could have on business relations vary according to the countries. </w:t>
      </w:r>
      <w:r w:rsidR="00B5144E" w:rsidRPr="00811259">
        <w:rPr>
          <w:rFonts w:ascii="Times New Roman" w:hAnsi="Times New Roman" w:cs="Times New Roman"/>
          <w:sz w:val="24"/>
          <w:szCs w:val="24"/>
          <w:lang w:val="en-US"/>
        </w:rPr>
        <w:t>Generally speaking, these measures usually concern the banking sector and also could imply an absence of a double taxation avoidance agreement with the jurisdiction at hand.</w:t>
      </w:r>
    </w:p>
    <w:p w:rsidR="007B4E44" w:rsidRPr="00811259" w:rsidRDefault="007B4E44" w:rsidP="00373BFF">
      <w:pPr>
        <w:tabs>
          <w:tab w:val="left" w:pos="3248"/>
        </w:tabs>
        <w:spacing w:after="0" w:line="240" w:lineRule="auto"/>
        <w:jc w:val="both"/>
        <w:rPr>
          <w:rFonts w:ascii="Times New Roman" w:hAnsi="Times New Roman" w:cs="Times New Roman"/>
          <w:sz w:val="24"/>
          <w:szCs w:val="24"/>
          <w:lang w:val="en-US"/>
        </w:rPr>
      </w:pPr>
    </w:p>
    <w:tbl>
      <w:tblPr>
        <w:tblStyle w:val="a3"/>
        <w:tblW w:w="5000" w:type="pct"/>
        <w:tblLook w:val="04A0" w:firstRow="1" w:lastRow="0" w:firstColumn="1" w:lastColumn="0" w:noHBand="0" w:noVBand="1"/>
      </w:tblPr>
      <w:tblGrid>
        <w:gridCol w:w="1841"/>
        <w:gridCol w:w="967"/>
        <w:gridCol w:w="969"/>
        <w:gridCol w:w="969"/>
        <w:gridCol w:w="967"/>
        <w:gridCol w:w="969"/>
        <w:gridCol w:w="967"/>
        <w:gridCol w:w="969"/>
        <w:gridCol w:w="953"/>
      </w:tblGrid>
      <w:tr w:rsidR="0095343E" w:rsidRPr="00811259" w:rsidTr="008D49CA">
        <w:tc>
          <w:tcPr>
            <w:tcW w:w="962" w:type="pct"/>
            <w:tcBorders>
              <w:tl2br w:val="single" w:sz="4" w:space="0" w:color="auto"/>
            </w:tcBorders>
          </w:tcPr>
          <w:p w:rsidR="0095343E" w:rsidRPr="00811259" w:rsidRDefault="0095343E" w:rsidP="00373BFF">
            <w:pPr>
              <w:jc w:val="both"/>
              <w:rPr>
                <w:rFonts w:ascii="Times New Roman" w:hAnsi="Times New Roman" w:cs="Times New Roman"/>
                <w:b/>
                <w:sz w:val="24"/>
                <w:szCs w:val="24"/>
                <w:lang w:val="en-US"/>
              </w:rPr>
            </w:pPr>
          </w:p>
        </w:tc>
        <w:tc>
          <w:tcPr>
            <w:tcW w:w="505" w:type="pct"/>
          </w:tcPr>
          <w:p w:rsidR="0095343E" w:rsidRPr="00811259" w:rsidRDefault="0095343E" w:rsidP="00373BFF">
            <w:pPr>
              <w:jc w:val="center"/>
              <w:rPr>
                <w:rFonts w:ascii="Times New Roman" w:hAnsi="Times New Roman" w:cs="Times New Roman"/>
                <w:b/>
                <w:sz w:val="24"/>
                <w:szCs w:val="24"/>
                <w:lang w:val="en-US"/>
              </w:rPr>
            </w:pPr>
            <w:r w:rsidRPr="00811259">
              <w:rPr>
                <w:rFonts w:ascii="Times New Roman" w:hAnsi="Times New Roman" w:cs="Times New Roman"/>
                <w:b/>
                <w:sz w:val="24"/>
                <w:szCs w:val="24"/>
                <w:lang w:val="en-US"/>
              </w:rPr>
              <w:t>RU</w:t>
            </w:r>
          </w:p>
        </w:tc>
        <w:tc>
          <w:tcPr>
            <w:tcW w:w="506" w:type="pct"/>
          </w:tcPr>
          <w:p w:rsidR="0095343E" w:rsidRPr="00811259" w:rsidRDefault="0095343E" w:rsidP="00373BFF">
            <w:pPr>
              <w:jc w:val="center"/>
              <w:rPr>
                <w:rFonts w:ascii="Times New Roman" w:hAnsi="Times New Roman" w:cs="Times New Roman"/>
                <w:b/>
                <w:sz w:val="24"/>
                <w:szCs w:val="24"/>
                <w:lang w:val="en-US"/>
              </w:rPr>
            </w:pPr>
            <w:r w:rsidRPr="00811259">
              <w:rPr>
                <w:rFonts w:ascii="Times New Roman" w:hAnsi="Times New Roman" w:cs="Times New Roman"/>
                <w:b/>
                <w:sz w:val="24"/>
                <w:szCs w:val="24"/>
                <w:lang w:val="en-US"/>
              </w:rPr>
              <w:t>UA</w:t>
            </w:r>
          </w:p>
        </w:tc>
        <w:tc>
          <w:tcPr>
            <w:tcW w:w="506" w:type="pct"/>
          </w:tcPr>
          <w:p w:rsidR="0095343E" w:rsidRPr="00811259" w:rsidRDefault="0095343E" w:rsidP="00373BFF">
            <w:pPr>
              <w:jc w:val="center"/>
              <w:rPr>
                <w:rFonts w:ascii="Times New Roman" w:hAnsi="Times New Roman" w:cs="Times New Roman"/>
                <w:b/>
                <w:sz w:val="24"/>
                <w:szCs w:val="24"/>
                <w:lang w:val="en-US"/>
              </w:rPr>
            </w:pPr>
            <w:r w:rsidRPr="00811259">
              <w:rPr>
                <w:rFonts w:ascii="Times New Roman" w:hAnsi="Times New Roman" w:cs="Times New Roman"/>
                <w:b/>
                <w:sz w:val="24"/>
                <w:szCs w:val="24"/>
                <w:lang w:val="en-US"/>
              </w:rPr>
              <w:t>KZ</w:t>
            </w:r>
          </w:p>
        </w:tc>
        <w:tc>
          <w:tcPr>
            <w:tcW w:w="505" w:type="pct"/>
          </w:tcPr>
          <w:p w:rsidR="0095343E" w:rsidRPr="00811259" w:rsidRDefault="000E695A" w:rsidP="00373BFF">
            <w:pPr>
              <w:jc w:val="center"/>
              <w:rPr>
                <w:rFonts w:ascii="Times New Roman" w:hAnsi="Times New Roman" w:cs="Times New Roman"/>
                <w:b/>
                <w:sz w:val="24"/>
                <w:szCs w:val="24"/>
                <w:lang w:val="en-US"/>
              </w:rPr>
            </w:pPr>
            <w:r w:rsidRPr="00811259">
              <w:rPr>
                <w:rFonts w:ascii="Times New Roman" w:hAnsi="Times New Roman" w:cs="Times New Roman"/>
                <w:b/>
                <w:sz w:val="24"/>
                <w:szCs w:val="24"/>
                <w:lang w:val="en-US"/>
              </w:rPr>
              <w:t>LV</w:t>
            </w:r>
          </w:p>
        </w:tc>
        <w:tc>
          <w:tcPr>
            <w:tcW w:w="506" w:type="pct"/>
          </w:tcPr>
          <w:p w:rsidR="0095343E" w:rsidRPr="00811259" w:rsidRDefault="000E695A" w:rsidP="00373BFF">
            <w:pPr>
              <w:jc w:val="center"/>
              <w:rPr>
                <w:rFonts w:ascii="Times New Roman" w:hAnsi="Times New Roman" w:cs="Times New Roman"/>
                <w:b/>
                <w:sz w:val="24"/>
                <w:szCs w:val="24"/>
                <w:lang w:val="en-US"/>
              </w:rPr>
            </w:pPr>
            <w:r w:rsidRPr="00811259">
              <w:rPr>
                <w:rFonts w:ascii="Times New Roman" w:hAnsi="Times New Roman" w:cs="Times New Roman"/>
                <w:b/>
                <w:sz w:val="24"/>
                <w:szCs w:val="24"/>
                <w:lang w:val="en-US"/>
              </w:rPr>
              <w:t>ES</w:t>
            </w:r>
          </w:p>
        </w:tc>
        <w:tc>
          <w:tcPr>
            <w:tcW w:w="505" w:type="pct"/>
          </w:tcPr>
          <w:p w:rsidR="0095343E" w:rsidRPr="00811259" w:rsidRDefault="0095343E" w:rsidP="00373BFF">
            <w:pPr>
              <w:jc w:val="center"/>
              <w:rPr>
                <w:rFonts w:ascii="Times New Roman" w:hAnsi="Times New Roman" w:cs="Times New Roman"/>
                <w:b/>
                <w:sz w:val="24"/>
                <w:szCs w:val="24"/>
                <w:lang w:val="en-US"/>
              </w:rPr>
            </w:pPr>
            <w:r w:rsidRPr="00811259">
              <w:rPr>
                <w:rFonts w:ascii="Times New Roman" w:hAnsi="Times New Roman" w:cs="Times New Roman"/>
                <w:b/>
                <w:sz w:val="24"/>
                <w:szCs w:val="24"/>
                <w:lang w:val="en-US"/>
              </w:rPr>
              <w:t>FR</w:t>
            </w:r>
          </w:p>
        </w:tc>
        <w:tc>
          <w:tcPr>
            <w:tcW w:w="506" w:type="pct"/>
          </w:tcPr>
          <w:p w:rsidR="0095343E" w:rsidRPr="00811259" w:rsidRDefault="0095343E" w:rsidP="00373BFF">
            <w:pPr>
              <w:jc w:val="center"/>
              <w:rPr>
                <w:rFonts w:ascii="Times New Roman" w:hAnsi="Times New Roman" w:cs="Times New Roman"/>
                <w:b/>
                <w:sz w:val="24"/>
                <w:szCs w:val="24"/>
                <w:lang w:val="en-US"/>
              </w:rPr>
            </w:pPr>
            <w:r w:rsidRPr="00811259">
              <w:rPr>
                <w:rFonts w:ascii="Times New Roman" w:hAnsi="Times New Roman" w:cs="Times New Roman"/>
                <w:b/>
                <w:sz w:val="24"/>
                <w:szCs w:val="24"/>
                <w:lang w:val="en-US"/>
              </w:rPr>
              <w:t>IT</w:t>
            </w:r>
          </w:p>
        </w:tc>
        <w:tc>
          <w:tcPr>
            <w:tcW w:w="498" w:type="pct"/>
          </w:tcPr>
          <w:p w:rsidR="0095343E" w:rsidRPr="00811259" w:rsidRDefault="0095343E" w:rsidP="00373BFF">
            <w:pPr>
              <w:jc w:val="center"/>
              <w:rPr>
                <w:rFonts w:ascii="Times New Roman" w:hAnsi="Times New Roman" w:cs="Times New Roman"/>
                <w:b/>
                <w:sz w:val="24"/>
                <w:szCs w:val="24"/>
                <w:lang w:val="en-US"/>
              </w:rPr>
            </w:pPr>
            <w:r w:rsidRPr="00811259">
              <w:rPr>
                <w:rFonts w:ascii="Times New Roman" w:hAnsi="Times New Roman" w:cs="Times New Roman"/>
                <w:b/>
                <w:sz w:val="24"/>
                <w:szCs w:val="24"/>
                <w:lang w:val="en-US"/>
              </w:rPr>
              <w:t>EU</w:t>
            </w: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“Netherlands Antilles”</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Alderney (Channel Islands)</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Andorra</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Anguilla</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Anjouan (Comoros)</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Antigua and Barbuda</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Aruba</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lastRenderedPageBreak/>
              <w:t>Bahamas</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Bahrein</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Barbados</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Barbuda</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Belize</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Bermuda</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Bosnia and Herzegovina</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Botswana</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British Virgin Islands</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Brunei-Darussalam</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Bulgaria</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Cabo Verde</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Canary Islands (Spain)</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Cayman Islands</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Chagos</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Columbia</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Comoros</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Cook Islands</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Costa Rica</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Curacao (part belonging to the Netherlands)</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Cyprus</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Delaware (United States)</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Djibouti</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Dominica</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Dominican Republic</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Dublin (Ireland)</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Ecuador</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Falkland Islands</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Fiji</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Fiji</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French Guiana</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French Polynesia</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Gibraltar</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Grenada</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Guam</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Guatemala</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lastRenderedPageBreak/>
              <w:t>Guernsey (Channel Islands)</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Guyana</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Herm (Channel Islands)</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Hong Kong</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tabs>
                <w:tab w:val="center" w:pos="375"/>
              </w:tabs>
              <w:rPr>
                <w:rFonts w:ascii="Times New Roman" w:hAnsi="Times New Roman" w:cs="Times New Roman"/>
                <w:sz w:val="24"/>
                <w:szCs w:val="24"/>
                <w:lang w:val="en-US"/>
              </w:rPr>
            </w:pPr>
            <w:r w:rsidRPr="00811259">
              <w:rPr>
                <w:rFonts w:ascii="Times New Roman" w:hAnsi="Times New Roman" w:cs="Times New Roman"/>
                <w:sz w:val="24"/>
                <w:szCs w:val="24"/>
                <w:lang w:val="en-US"/>
              </w:rPr>
              <w:tab/>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Indonesia</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Ireland</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Isle of Man</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Jamaica</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Jersey (Channel Islands)</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Jordan</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Kenya</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Kerguelen Islands</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Kiribati</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Kosovo</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Kuwait</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Kyrgyzstan</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Labuan (Malaysia)</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Lebanon</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Lesotho</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Liberia</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Liechtenstein</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Luxembourg</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Macao</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Macedonia</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Madeira (Portugal)</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Maldives</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Malta</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Mariana Islands</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Marshall Islands</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Martinique</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Mauritania</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Mauritius</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Micronesia</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Moldova</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Monaco</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Monserrat</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Montenegro</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Morocco</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Myanmar</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Nauru</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New Caledo</w:t>
            </w:r>
            <w:r w:rsidRPr="00811259">
              <w:rPr>
                <w:rFonts w:ascii="Times New Roman" w:hAnsi="Times New Roman" w:cs="Times New Roman"/>
                <w:b/>
                <w:smallCaps/>
                <w:sz w:val="24"/>
                <w:szCs w:val="24"/>
                <w:lang w:val="en-US"/>
              </w:rPr>
              <w:lastRenderedPageBreak/>
              <w:t>nia</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Nigeria</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Niue</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Northern Mariana Islands</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Oman</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Palau</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Panama</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Paraguay</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Philippines</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Puerto Rico</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Qatar</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Saint Helena</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Saint Kitts and Nevis</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Saint Lucia</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Saint Vincent and the Grenadines</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Samoa</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San Marino</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tabs>
                <w:tab w:val="left" w:pos="266"/>
                <w:tab w:val="center" w:pos="376"/>
              </w:tabs>
              <w:rPr>
                <w:rFonts w:ascii="Times New Roman" w:hAnsi="Times New Roman" w:cs="Times New Roman"/>
                <w:sz w:val="24"/>
                <w:szCs w:val="24"/>
                <w:lang w:val="en-US"/>
              </w:rPr>
            </w:pPr>
            <w:r w:rsidRPr="00811259">
              <w:rPr>
                <w:rFonts w:ascii="Times New Roman" w:hAnsi="Times New Roman" w:cs="Times New Roman"/>
                <w:sz w:val="24"/>
                <w:szCs w:val="24"/>
                <w:lang w:val="en-US"/>
              </w:rPr>
              <w:tab/>
            </w:r>
            <w:r w:rsidRPr="00811259">
              <w:rPr>
                <w:rFonts w:ascii="Times New Roman" w:hAnsi="Times New Roman" w:cs="Times New Roman"/>
                <w:sz w:val="24"/>
                <w:szCs w:val="24"/>
                <w:lang w:val="en-US"/>
              </w:rPr>
              <w:tab/>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São Tomé and Príncipe</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Sark (Channel Islands)</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Seychelles</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Shannon (Ireland)</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Sint Maarten (part belonging to the Netherlands)</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Solomon Islands</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South Georgia</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South Sandwich Islands</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Sri Lanka</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Sudan</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Surinam</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Tahiti</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Tanzania</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Timor-Leste</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Tonga</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Trinidad and Tobago</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Turkmenistan</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Turks and Caicos Is</w:t>
            </w:r>
            <w:r w:rsidRPr="00811259">
              <w:rPr>
                <w:rFonts w:ascii="Times New Roman" w:hAnsi="Times New Roman" w:cs="Times New Roman"/>
                <w:b/>
                <w:smallCaps/>
                <w:sz w:val="24"/>
                <w:szCs w:val="24"/>
                <w:lang w:val="en-US"/>
              </w:rPr>
              <w:lastRenderedPageBreak/>
              <w:t>lands</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lastRenderedPageBreak/>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Tuvalu</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United Arab Emirates</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United States Virgin Islands</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tabs>
                <w:tab w:val="left" w:pos="199"/>
                <w:tab w:val="center" w:pos="375"/>
              </w:tabs>
              <w:rPr>
                <w:rFonts w:ascii="Times New Roman" w:hAnsi="Times New Roman" w:cs="Times New Roman"/>
                <w:sz w:val="24"/>
                <w:szCs w:val="24"/>
                <w:lang w:val="en-US"/>
              </w:rPr>
            </w:pPr>
            <w:r w:rsidRPr="00811259">
              <w:rPr>
                <w:rFonts w:ascii="Times New Roman" w:hAnsi="Times New Roman" w:cs="Times New Roman"/>
                <w:sz w:val="24"/>
                <w:szCs w:val="24"/>
                <w:lang w:val="en-US"/>
              </w:rPr>
              <w:tab/>
            </w:r>
            <w:r w:rsidRPr="00811259">
              <w:rPr>
                <w:rFonts w:ascii="Times New Roman" w:hAnsi="Times New Roman" w:cs="Times New Roman"/>
                <w:sz w:val="24"/>
                <w:szCs w:val="24"/>
                <w:lang w:val="en-US"/>
              </w:rPr>
              <w:tab/>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Uruguay</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Uzbekistan</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Vanuatu</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498"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Venezuela</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r w:rsidR="00D0424B" w:rsidRPr="00811259" w:rsidTr="008D49CA">
        <w:tc>
          <w:tcPr>
            <w:tcW w:w="962" w:type="pct"/>
          </w:tcPr>
          <w:p w:rsidR="00D0424B" w:rsidRPr="00811259" w:rsidRDefault="00D0424B" w:rsidP="00373BFF">
            <w:pPr>
              <w:jc w:val="both"/>
              <w:rPr>
                <w:rFonts w:ascii="Times New Roman" w:hAnsi="Times New Roman" w:cs="Times New Roman"/>
                <w:b/>
                <w:smallCaps/>
                <w:sz w:val="24"/>
                <w:szCs w:val="24"/>
                <w:lang w:val="en-US"/>
              </w:rPr>
            </w:pPr>
            <w:r w:rsidRPr="00811259">
              <w:rPr>
                <w:rFonts w:ascii="Times New Roman" w:hAnsi="Times New Roman" w:cs="Times New Roman"/>
                <w:b/>
                <w:smallCaps/>
                <w:sz w:val="24"/>
                <w:szCs w:val="24"/>
                <w:lang w:val="en-US"/>
              </w:rPr>
              <w:t>Wyoming (United States)</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X</w:t>
            </w: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505" w:type="pct"/>
          </w:tcPr>
          <w:p w:rsidR="00D0424B" w:rsidRPr="00811259" w:rsidRDefault="00D0424B" w:rsidP="00373BFF">
            <w:pPr>
              <w:jc w:val="center"/>
              <w:rPr>
                <w:rFonts w:ascii="Times New Roman" w:hAnsi="Times New Roman" w:cs="Times New Roman"/>
                <w:sz w:val="24"/>
                <w:szCs w:val="24"/>
                <w:lang w:val="en-US"/>
              </w:rPr>
            </w:pPr>
          </w:p>
        </w:tc>
        <w:tc>
          <w:tcPr>
            <w:tcW w:w="506" w:type="pct"/>
          </w:tcPr>
          <w:p w:rsidR="00D0424B" w:rsidRPr="00811259" w:rsidRDefault="00D0424B" w:rsidP="00373BFF">
            <w:pPr>
              <w:jc w:val="center"/>
              <w:rPr>
                <w:rFonts w:ascii="Times New Roman" w:hAnsi="Times New Roman" w:cs="Times New Roman"/>
                <w:sz w:val="24"/>
                <w:szCs w:val="24"/>
                <w:lang w:val="en-US"/>
              </w:rPr>
            </w:pPr>
          </w:p>
        </w:tc>
        <w:tc>
          <w:tcPr>
            <w:tcW w:w="498" w:type="pct"/>
          </w:tcPr>
          <w:p w:rsidR="00D0424B" w:rsidRPr="00811259" w:rsidRDefault="00D0424B" w:rsidP="00373BFF">
            <w:pPr>
              <w:jc w:val="center"/>
              <w:rPr>
                <w:rFonts w:ascii="Times New Roman" w:hAnsi="Times New Roman" w:cs="Times New Roman"/>
                <w:sz w:val="24"/>
                <w:szCs w:val="24"/>
                <w:lang w:val="en-US"/>
              </w:rPr>
            </w:pPr>
          </w:p>
        </w:tc>
      </w:tr>
    </w:tbl>
    <w:p w:rsidR="004B0AAA" w:rsidRPr="00811259" w:rsidRDefault="004B0AAA" w:rsidP="00373BFF">
      <w:pPr>
        <w:spacing w:after="0" w:line="240" w:lineRule="auto"/>
        <w:jc w:val="both"/>
        <w:rPr>
          <w:rFonts w:ascii="Times New Roman" w:hAnsi="Times New Roman" w:cs="Times New Roman"/>
          <w:sz w:val="24"/>
          <w:szCs w:val="24"/>
          <w:lang w:val="en-US"/>
        </w:rPr>
      </w:pPr>
    </w:p>
    <w:p w:rsidR="00AF0E64" w:rsidRPr="00811259" w:rsidRDefault="00AF0E64" w:rsidP="00373BFF">
      <w:pPr>
        <w:spacing w:after="0" w:line="240" w:lineRule="auto"/>
        <w:jc w:val="both"/>
        <w:rPr>
          <w:rFonts w:ascii="Times New Roman" w:hAnsi="Times New Roman" w:cs="Times New Roman"/>
          <w:sz w:val="24"/>
          <w:szCs w:val="24"/>
          <w:lang w:val="en-US"/>
        </w:rPr>
      </w:pPr>
    </w:p>
    <w:p w:rsidR="00AF0E64" w:rsidRPr="00811259" w:rsidRDefault="00AF0E64" w:rsidP="00373BFF">
      <w:pPr>
        <w:spacing w:after="0" w:line="240" w:lineRule="auto"/>
        <w:jc w:val="center"/>
        <w:rPr>
          <w:rFonts w:ascii="Times New Roman" w:hAnsi="Times New Roman" w:cs="Times New Roman"/>
          <w:sz w:val="24"/>
          <w:szCs w:val="24"/>
          <w:lang w:val="en-US"/>
        </w:rPr>
      </w:pPr>
      <w:r w:rsidRPr="00811259">
        <w:rPr>
          <w:rFonts w:ascii="Times New Roman" w:hAnsi="Times New Roman" w:cs="Times New Roman"/>
          <w:sz w:val="24"/>
          <w:szCs w:val="24"/>
          <w:lang w:val="en-US"/>
        </w:rPr>
        <w:t>----------------------------------------------------------------------</w:t>
      </w:r>
    </w:p>
    <w:p w:rsidR="00AF0E64" w:rsidRPr="00811259" w:rsidRDefault="00AF0E64" w:rsidP="00373BFF">
      <w:pPr>
        <w:spacing w:after="0" w:line="240" w:lineRule="auto"/>
        <w:jc w:val="both"/>
        <w:rPr>
          <w:rFonts w:ascii="Times New Roman" w:hAnsi="Times New Roman" w:cs="Times New Roman"/>
          <w:sz w:val="24"/>
          <w:szCs w:val="24"/>
          <w:lang w:val="en-US"/>
        </w:rPr>
      </w:pPr>
    </w:p>
    <w:p w:rsidR="00AF0E64" w:rsidRPr="00811259" w:rsidRDefault="00AF0E64" w:rsidP="00373BFF">
      <w:pPr>
        <w:spacing w:after="0" w:line="240" w:lineRule="auto"/>
        <w:jc w:val="both"/>
        <w:rPr>
          <w:rFonts w:ascii="Times New Roman" w:hAnsi="Times New Roman" w:cs="Times New Roman"/>
          <w:i/>
          <w:sz w:val="24"/>
          <w:szCs w:val="24"/>
          <w:lang w:val="en-US"/>
        </w:rPr>
      </w:pPr>
    </w:p>
    <w:p w:rsidR="00D0424B" w:rsidRPr="00811259" w:rsidRDefault="00AF0E64" w:rsidP="00373BFF">
      <w:pPr>
        <w:spacing w:after="0" w:line="240" w:lineRule="auto"/>
        <w:ind w:firstLine="708"/>
        <w:jc w:val="both"/>
        <w:rPr>
          <w:rFonts w:ascii="Times New Roman" w:hAnsi="Times New Roman" w:cs="Times New Roman"/>
          <w:i/>
          <w:sz w:val="24"/>
          <w:szCs w:val="24"/>
          <w:lang w:val="en-US"/>
        </w:rPr>
      </w:pPr>
      <w:r w:rsidRPr="00811259">
        <w:rPr>
          <w:rFonts w:ascii="Times New Roman" w:hAnsi="Times New Roman" w:cs="Times New Roman"/>
          <w:i/>
          <w:sz w:val="24"/>
          <w:szCs w:val="24"/>
          <w:lang w:val="en-US"/>
        </w:rPr>
        <w:t xml:space="preserve">As demonstrated by this general overview, the </w:t>
      </w:r>
      <w:r w:rsidR="00FF4F8C" w:rsidRPr="00811259">
        <w:rPr>
          <w:rFonts w:ascii="Times New Roman" w:hAnsi="Times New Roman" w:cs="Times New Roman"/>
          <w:i/>
          <w:sz w:val="24"/>
          <w:szCs w:val="24"/>
          <w:lang w:val="en-US"/>
        </w:rPr>
        <w:t>complex and substantial body of rules and “black lists” that have been established on different levels can prove to be complicated to navigate through.</w:t>
      </w:r>
      <w:r w:rsidR="00D0424B" w:rsidRPr="00811259">
        <w:rPr>
          <w:rFonts w:ascii="Times New Roman" w:hAnsi="Times New Roman" w:cs="Times New Roman"/>
          <w:i/>
          <w:sz w:val="24"/>
          <w:szCs w:val="24"/>
          <w:lang w:val="en-US"/>
        </w:rPr>
        <w:t xml:space="preserve"> Nevertheless, these rules can have a substantial effect on business dealing</w:t>
      </w:r>
      <w:r w:rsidR="00177F3B" w:rsidRPr="00811259">
        <w:rPr>
          <w:rFonts w:ascii="Times New Roman" w:hAnsi="Times New Roman" w:cs="Times New Roman"/>
          <w:i/>
          <w:sz w:val="24"/>
          <w:szCs w:val="24"/>
          <w:lang w:val="en-US"/>
        </w:rPr>
        <w:t>s</w:t>
      </w:r>
      <w:r w:rsidR="00D0424B" w:rsidRPr="00811259">
        <w:rPr>
          <w:rFonts w:ascii="Times New Roman" w:hAnsi="Times New Roman" w:cs="Times New Roman"/>
          <w:i/>
          <w:sz w:val="24"/>
          <w:szCs w:val="24"/>
          <w:lang w:val="en-US"/>
        </w:rPr>
        <w:t xml:space="preserve"> and can significantly curtail the room for maneuver of business actors.</w:t>
      </w:r>
    </w:p>
    <w:p w:rsidR="005E797A" w:rsidRPr="00811259" w:rsidRDefault="00585455" w:rsidP="00373BFF">
      <w:pPr>
        <w:spacing w:after="0" w:line="240" w:lineRule="auto"/>
        <w:ind w:firstLine="708"/>
        <w:jc w:val="both"/>
        <w:rPr>
          <w:rFonts w:ascii="Times New Roman" w:hAnsi="Times New Roman" w:cs="Times New Roman"/>
          <w:i/>
          <w:sz w:val="24"/>
          <w:szCs w:val="24"/>
          <w:lang w:val="en-US"/>
        </w:rPr>
      </w:pPr>
      <w:r w:rsidRPr="00811259">
        <w:rPr>
          <w:rFonts w:ascii="Times New Roman" w:hAnsi="Times New Roman" w:cs="Times New Roman"/>
          <w:i/>
          <w:sz w:val="24"/>
          <w:szCs w:val="24"/>
          <w:lang w:val="en-US"/>
        </w:rPr>
        <w:t xml:space="preserve">In general terms, it is important to keep in mind the different levels of </w:t>
      </w:r>
      <w:r w:rsidR="00FB21F2" w:rsidRPr="00811259">
        <w:rPr>
          <w:rFonts w:ascii="Times New Roman" w:hAnsi="Times New Roman" w:cs="Times New Roman"/>
          <w:i/>
          <w:sz w:val="24"/>
          <w:szCs w:val="24"/>
          <w:lang w:val="en-US"/>
        </w:rPr>
        <w:t>regulation that can apply to a given transaction or business relation. Indeed, as demonstrated above, national measures are often complemented by international and regional instruments.</w:t>
      </w:r>
    </w:p>
    <w:p w:rsidR="007765B8" w:rsidRPr="00811259" w:rsidRDefault="005E797A" w:rsidP="00373BFF">
      <w:pPr>
        <w:spacing w:after="0" w:line="240" w:lineRule="auto"/>
        <w:ind w:firstLine="708"/>
        <w:jc w:val="both"/>
        <w:rPr>
          <w:rFonts w:ascii="Times New Roman" w:hAnsi="Times New Roman" w:cs="Times New Roman"/>
          <w:i/>
          <w:sz w:val="24"/>
          <w:szCs w:val="24"/>
          <w:lang w:val="en-US"/>
        </w:rPr>
      </w:pPr>
      <w:r w:rsidRPr="00811259">
        <w:rPr>
          <w:rFonts w:ascii="Times New Roman" w:hAnsi="Times New Roman" w:cs="Times New Roman"/>
          <w:i/>
          <w:sz w:val="24"/>
          <w:szCs w:val="24"/>
          <w:lang w:val="en-US"/>
        </w:rPr>
        <w:t>Special precaution would seem to be advisable when dealing with the trade of military or related materiel, as well as with countries mentioned directly in the various bodies of rules and regulations.</w:t>
      </w:r>
      <w:r w:rsidR="00177F3B" w:rsidRPr="00811259">
        <w:rPr>
          <w:rFonts w:ascii="Times New Roman" w:hAnsi="Times New Roman" w:cs="Times New Roman"/>
          <w:i/>
          <w:sz w:val="24"/>
          <w:szCs w:val="24"/>
          <w:lang w:val="en-US"/>
        </w:rPr>
        <w:t xml:space="preserve"> Furthermore, g</w:t>
      </w:r>
      <w:r w:rsidR="007765B8" w:rsidRPr="00811259">
        <w:rPr>
          <w:rFonts w:ascii="Times New Roman" w:hAnsi="Times New Roman" w:cs="Times New Roman"/>
          <w:i/>
          <w:sz w:val="24"/>
          <w:szCs w:val="24"/>
          <w:lang w:val="en-US"/>
        </w:rPr>
        <w:t xml:space="preserve">iven the situation relating to measures taken </w:t>
      </w:r>
      <w:r w:rsidR="00177F3B" w:rsidRPr="00811259">
        <w:rPr>
          <w:rFonts w:ascii="Times New Roman" w:hAnsi="Times New Roman" w:cs="Times New Roman"/>
          <w:i/>
          <w:sz w:val="24"/>
          <w:szCs w:val="24"/>
          <w:lang w:val="en-US"/>
        </w:rPr>
        <w:t>following</w:t>
      </w:r>
      <w:r w:rsidR="007765B8" w:rsidRPr="00811259">
        <w:rPr>
          <w:rFonts w:ascii="Times New Roman" w:hAnsi="Times New Roman" w:cs="Times New Roman"/>
          <w:i/>
          <w:sz w:val="24"/>
          <w:szCs w:val="24"/>
          <w:lang w:val="en-US"/>
        </w:rPr>
        <w:t xml:space="preserve"> recent developments in Ukraine, it must be mentioned that business dealings with Russian or Russia-related entities and individuals may face increasing challenges on the international sphere.</w:t>
      </w:r>
    </w:p>
    <w:p w:rsidR="005E797A" w:rsidRPr="00811259" w:rsidRDefault="005E797A" w:rsidP="00373BFF">
      <w:pPr>
        <w:spacing w:after="0" w:line="240" w:lineRule="auto"/>
        <w:ind w:firstLine="708"/>
        <w:jc w:val="both"/>
        <w:rPr>
          <w:rFonts w:ascii="Times New Roman" w:hAnsi="Times New Roman" w:cs="Times New Roman"/>
          <w:i/>
          <w:sz w:val="24"/>
          <w:szCs w:val="24"/>
          <w:lang w:val="en-US"/>
        </w:rPr>
      </w:pPr>
      <w:r w:rsidRPr="00811259">
        <w:rPr>
          <w:rFonts w:ascii="Times New Roman" w:hAnsi="Times New Roman" w:cs="Times New Roman"/>
          <w:i/>
          <w:sz w:val="24"/>
          <w:szCs w:val="24"/>
          <w:lang w:val="en-US"/>
        </w:rPr>
        <w:t xml:space="preserve">This </w:t>
      </w:r>
      <w:r w:rsidR="004C4E98" w:rsidRPr="00811259">
        <w:rPr>
          <w:rFonts w:ascii="Times New Roman" w:hAnsi="Times New Roman" w:cs="Times New Roman"/>
          <w:i/>
          <w:sz w:val="24"/>
          <w:szCs w:val="24"/>
          <w:lang w:val="en-US"/>
        </w:rPr>
        <w:t xml:space="preserve">field is of key importance for any business actor and it is highly recommendable </w:t>
      </w:r>
      <w:r w:rsidR="007765B8" w:rsidRPr="00811259">
        <w:rPr>
          <w:rFonts w:ascii="Times New Roman" w:hAnsi="Times New Roman" w:cs="Times New Roman"/>
          <w:i/>
          <w:sz w:val="24"/>
          <w:szCs w:val="24"/>
          <w:lang w:val="en-US"/>
        </w:rPr>
        <w:t>to keep these different elements in mind and, if need be, seek professional advise.</w:t>
      </w:r>
    </w:p>
    <w:p w:rsidR="005E1115" w:rsidRPr="00811259" w:rsidRDefault="005E1115" w:rsidP="00373BFF">
      <w:pPr>
        <w:spacing w:after="0" w:line="240" w:lineRule="auto"/>
        <w:jc w:val="both"/>
        <w:rPr>
          <w:rFonts w:ascii="Times New Roman" w:hAnsi="Times New Roman" w:cs="Times New Roman"/>
          <w:sz w:val="24"/>
          <w:szCs w:val="24"/>
          <w:lang w:val="en-US"/>
        </w:rPr>
      </w:pPr>
    </w:p>
    <w:p w:rsidR="005E1115" w:rsidRPr="00811259" w:rsidRDefault="005E1115" w:rsidP="00373BFF">
      <w:pPr>
        <w:spacing w:after="0" w:line="240" w:lineRule="auto"/>
        <w:jc w:val="both"/>
        <w:rPr>
          <w:rFonts w:ascii="Times New Roman" w:hAnsi="Times New Roman" w:cs="Times New Roman"/>
          <w:sz w:val="24"/>
          <w:szCs w:val="24"/>
          <w:lang w:val="en-US"/>
        </w:rPr>
      </w:pPr>
    </w:p>
    <w:p w:rsidR="005E1115" w:rsidRPr="00811259" w:rsidRDefault="005E1115" w:rsidP="00373BFF">
      <w:pPr>
        <w:spacing w:after="0" w:line="240" w:lineRule="auto"/>
        <w:jc w:val="both"/>
        <w:rPr>
          <w:rFonts w:ascii="Times New Roman" w:hAnsi="Times New Roman" w:cs="Times New Roman"/>
          <w:sz w:val="24"/>
          <w:szCs w:val="24"/>
          <w:lang w:val="en-US"/>
        </w:rPr>
      </w:pPr>
    </w:p>
    <w:p w:rsidR="005E1115" w:rsidRPr="00811259" w:rsidRDefault="005E1115" w:rsidP="00373BFF">
      <w:pPr>
        <w:spacing w:after="0" w:line="240" w:lineRule="auto"/>
        <w:jc w:val="both"/>
        <w:rPr>
          <w:rFonts w:ascii="Times New Roman" w:hAnsi="Times New Roman" w:cs="Times New Roman"/>
          <w:sz w:val="24"/>
          <w:szCs w:val="24"/>
          <w:lang w:val="en-US"/>
        </w:rPr>
      </w:pPr>
    </w:p>
    <w:p w:rsidR="00177F3B" w:rsidRPr="00811259" w:rsidRDefault="00177F3B" w:rsidP="00373BFF">
      <w:pPr>
        <w:spacing w:after="0" w:line="240" w:lineRule="auto"/>
        <w:jc w:val="both"/>
        <w:rPr>
          <w:rFonts w:ascii="Times New Roman" w:hAnsi="Times New Roman" w:cs="Times New Roman"/>
          <w:sz w:val="24"/>
          <w:szCs w:val="24"/>
          <w:lang w:val="en-US"/>
        </w:rPr>
      </w:pPr>
    </w:p>
    <w:p w:rsidR="007765B8" w:rsidRPr="00811259" w:rsidRDefault="007765B8" w:rsidP="00373BFF">
      <w:pPr>
        <w:spacing w:after="0" w:line="240" w:lineRule="auto"/>
        <w:jc w:val="both"/>
        <w:rPr>
          <w:rFonts w:ascii="Times New Roman" w:hAnsi="Times New Roman" w:cs="Times New Roman"/>
          <w:sz w:val="24"/>
          <w:szCs w:val="24"/>
          <w:lang w:val="en-US"/>
        </w:rPr>
      </w:pPr>
    </w:p>
    <w:p w:rsidR="007765B8" w:rsidRPr="00811259" w:rsidRDefault="007765B8" w:rsidP="00373BFF">
      <w:pPr>
        <w:spacing w:after="0" w:line="240" w:lineRule="auto"/>
        <w:jc w:val="both"/>
        <w:rPr>
          <w:rFonts w:ascii="Times New Roman" w:hAnsi="Times New Roman" w:cs="Times New Roman"/>
          <w:sz w:val="24"/>
          <w:szCs w:val="24"/>
          <w:lang w:val="en-US"/>
        </w:rPr>
      </w:pPr>
    </w:p>
    <w:p w:rsidR="005E1115" w:rsidRPr="00811259" w:rsidRDefault="005E1115" w:rsidP="00373BFF">
      <w:pPr>
        <w:spacing w:after="0" w:line="240" w:lineRule="auto"/>
        <w:jc w:val="both"/>
        <w:rPr>
          <w:rFonts w:ascii="Times New Roman" w:hAnsi="Times New Roman" w:cs="Times New Roman"/>
          <w:sz w:val="24"/>
          <w:szCs w:val="24"/>
          <w:lang w:val="en-US"/>
        </w:rPr>
      </w:pPr>
    </w:p>
    <w:p w:rsidR="00ED11DA" w:rsidRPr="00811259" w:rsidRDefault="00ED11DA" w:rsidP="00373BFF">
      <w:pPr>
        <w:spacing w:after="0" w:line="240" w:lineRule="auto"/>
        <w:jc w:val="both"/>
        <w:rPr>
          <w:rFonts w:ascii="Times New Roman" w:hAnsi="Times New Roman" w:cs="Times New Roman"/>
          <w:sz w:val="24"/>
          <w:szCs w:val="24"/>
          <w:lang w:val="en-US"/>
        </w:rPr>
      </w:pPr>
    </w:p>
    <w:p w:rsidR="00ED11DA" w:rsidRPr="00811259" w:rsidRDefault="00ED11DA" w:rsidP="00373BFF">
      <w:pPr>
        <w:spacing w:after="0" w:line="240" w:lineRule="auto"/>
        <w:jc w:val="both"/>
        <w:rPr>
          <w:rFonts w:ascii="Times New Roman" w:hAnsi="Times New Roman" w:cs="Times New Roman"/>
          <w:sz w:val="24"/>
          <w:szCs w:val="24"/>
          <w:lang w:val="en-US"/>
        </w:rPr>
      </w:pPr>
    </w:p>
    <w:p w:rsidR="005E1115" w:rsidRPr="00811259" w:rsidRDefault="005E1115" w:rsidP="00373BFF">
      <w:pPr>
        <w:spacing w:after="0" w:line="240" w:lineRule="auto"/>
        <w:jc w:val="both"/>
        <w:rPr>
          <w:rFonts w:ascii="Times New Roman" w:hAnsi="Times New Roman" w:cs="Times New Roman"/>
          <w:sz w:val="24"/>
          <w:szCs w:val="24"/>
          <w:lang w:val="en-US"/>
        </w:rPr>
      </w:pPr>
    </w:p>
    <w:p w:rsidR="00B5144E" w:rsidRPr="00811259" w:rsidRDefault="00B5144E" w:rsidP="00373BFF">
      <w:pPr>
        <w:spacing w:after="0" w:line="240" w:lineRule="auto"/>
        <w:jc w:val="both"/>
        <w:rPr>
          <w:rFonts w:ascii="Times New Roman" w:hAnsi="Times New Roman" w:cs="Times New Roman"/>
          <w:sz w:val="24"/>
          <w:szCs w:val="24"/>
          <w:lang w:val="en-US"/>
        </w:rPr>
      </w:pPr>
    </w:p>
    <w:p w:rsidR="005E1115" w:rsidRPr="00811259" w:rsidRDefault="00556BD0" w:rsidP="00373BFF">
      <w:pPr>
        <w:spacing w:after="0" w:line="240" w:lineRule="auto"/>
        <w:jc w:val="both"/>
        <w:rPr>
          <w:rFonts w:ascii="Times New Roman" w:hAnsi="Times New Roman" w:cs="Times New Roman"/>
          <w:b/>
          <w:sz w:val="24"/>
          <w:szCs w:val="24"/>
          <w:lang w:val="en-US"/>
        </w:rPr>
      </w:pPr>
      <w:r w:rsidRPr="00811259">
        <w:rPr>
          <w:rFonts w:ascii="Times New Roman" w:hAnsi="Times New Roman" w:cs="Times New Roman"/>
          <w:b/>
          <w:sz w:val="24"/>
          <w:szCs w:val="24"/>
          <w:lang w:val="en-US"/>
        </w:rPr>
        <w:t xml:space="preserve">VII. </w:t>
      </w:r>
      <w:r w:rsidR="005E1115" w:rsidRPr="00811259">
        <w:rPr>
          <w:rFonts w:ascii="Times New Roman" w:hAnsi="Times New Roman" w:cs="Times New Roman"/>
          <w:b/>
          <w:sz w:val="24"/>
          <w:szCs w:val="24"/>
          <w:lang w:val="en-US"/>
        </w:rPr>
        <w:t>Sources</w:t>
      </w:r>
    </w:p>
    <w:p w:rsidR="005E1115" w:rsidRPr="00811259" w:rsidRDefault="005E1115" w:rsidP="00373BFF">
      <w:pPr>
        <w:spacing w:after="0" w:line="240" w:lineRule="auto"/>
        <w:jc w:val="both"/>
        <w:rPr>
          <w:rFonts w:ascii="Times New Roman" w:hAnsi="Times New Roman" w:cs="Times New Roman"/>
          <w:sz w:val="24"/>
          <w:szCs w:val="24"/>
          <w:lang w:val="en-US"/>
        </w:rPr>
      </w:pP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Bárbara Barón</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Esta es la lista de paraísos fiscales, aunque para la OCDE solo hay dos</w:t>
      </w:r>
      <w:r w:rsidRPr="00811259">
        <w:rPr>
          <w:rFonts w:ascii="Times New Roman" w:hAnsi="Times New Roman" w:cs="Times New Roman"/>
          <w:sz w:val="24"/>
          <w:szCs w:val="24"/>
          <w:lang w:val="en-US"/>
        </w:rPr>
        <w:t xml:space="preserve">, n.p. n.d. URL: </w:t>
      </w:r>
      <w:hyperlink r:id="rId92" w:history="1">
        <w:r w:rsidRPr="00811259">
          <w:rPr>
            <w:rStyle w:val="a9"/>
            <w:rFonts w:ascii="Times New Roman" w:hAnsi="Times New Roman" w:cs="Times New Roman"/>
            <w:sz w:val="24"/>
            <w:szCs w:val="24"/>
            <w:lang w:val="en-US"/>
          </w:rPr>
          <w:t>http://noticias.lainformacion.com/economia/lista-paraisos-fiscales-OCDE-solo_0_906509629.html</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Bennet Bernstein &amp; Partners</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Tax-free states and states with low taxes</w:t>
      </w:r>
      <w:r w:rsidRPr="00811259">
        <w:rPr>
          <w:rFonts w:ascii="Times New Roman" w:hAnsi="Times New Roman" w:cs="Times New Roman"/>
          <w:sz w:val="24"/>
          <w:szCs w:val="24"/>
          <w:lang w:val="en-US"/>
        </w:rPr>
        <w:t xml:space="preserve">, Riga 2016. URL: </w:t>
      </w:r>
      <w:hyperlink r:id="rId93" w:history="1">
        <w:r w:rsidRPr="00811259">
          <w:rPr>
            <w:rStyle w:val="a9"/>
            <w:rFonts w:ascii="Times New Roman" w:hAnsi="Times New Roman" w:cs="Times New Roman"/>
            <w:sz w:val="24"/>
            <w:szCs w:val="24"/>
            <w:lang w:val="en-US"/>
          </w:rPr>
          <w:t>https://www.bbp-net.com/services/company-formation-services/black-list/</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lastRenderedPageBreak/>
        <w:t>Bureau of Industry and Security U.S. Department of Commerce</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Commerce Dept Announces Expansion of Export Restrictions on Russia</w:t>
      </w:r>
      <w:r w:rsidRPr="00811259">
        <w:rPr>
          <w:rFonts w:ascii="Times New Roman" w:hAnsi="Times New Roman" w:cs="Times New Roman"/>
          <w:sz w:val="24"/>
          <w:szCs w:val="24"/>
          <w:lang w:val="en-US"/>
        </w:rPr>
        <w:t xml:space="preserve">, Washington, D.C. 2014. URL: </w:t>
      </w:r>
      <w:hyperlink r:id="rId94" w:history="1">
        <w:r w:rsidRPr="00811259">
          <w:rPr>
            <w:rStyle w:val="a9"/>
            <w:rFonts w:ascii="Times New Roman" w:hAnsi="Times New Roman" w:cs="Times New Roman"/>
            <w:sz w:val="24"/>
            <w:szCs w:val="24"/>
            <w:lang w:val="en-US"/>
          </w:rPr>
          <w:t>http://www.bis.doc.gov/index.php/about-bis/newsroom/press-releases/107-about-bis/newsroom/press-releases/press-release-2014/665-commerce-dept-announces-expansion-of-export-restrictions-on-russia</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Bureau of Industry and Security U.S. Department of Commerce</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Commerce Control List (CCL)</w:t>
      </w:r>
      <w:r w:rsidRPr="00811259">
        <w:rPr>
          <w:rFonts w:ascii="Times New Roman" w:hAnsi="Times New Roman" w:cs="Times New Roman"/>
          <w:sz w:val="24"/>
          <w:szCs w:val="24"/>
          <w:lang w:val="en-US"/>
        </w:rPr>
        <w:t xml:space="preserve">, Washington, D.C. n.d. URL: </w:t>
      </w:r>
      <w:hyperlink r:id="rId95" w:history="1">
        <w:r w:rsidRPr="00811259">
          <w:rPr>
            <w:rStyle w:val="a9"/>
            <w:rFonts w:ascii="Times New Roman" w:hAnsi="Times New Roman" w:cs="Times New Roman"/>
            <w:sz w:val="24"/>
            <w:szCs w:val="24"/>
            <w:lang w:val="en-US"/>
          </w:rPr>
          <w:t>https://www.bis.doc.gov/index.php/regulations/commerce-control-list-ccl</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Bureau of Industry and Security U.S. Department of Commerce</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Export Administration Regulation Downloadable Files</w:t>
      </w:r>
      <w:r w:rsidRPr="00811259">
        <w:rPr>
          <w:rFonts w:ascii="Times New Roman" w:hAnsi="Times New Roman" w:cs="Times New Roman"/>
          <w:sz w:val="24"/>
          <w:szCs w:val="24"/>
          <w:lang w:val="en-US"/>
        </w:rPr>
        <w:t xml:space="preserve">, Washington, D.C. n.d. URL: </w:t>
      </w:r>
      <w:hyperlink r:id="rId96" w:history="1">
        <w:r w:rsidRPr="00811259">
          <w:rPr>
            <w:rStyle w:val="a9"/>
            <w:rFonts w:ascii="Times New Roman" w:hAnsi="Times New Roman" w:cs="Times New Roman"/>
            <w:sz w:val="24"/>
            <w:szCs w:val="24"/>
            <w:lang w:val="en-US"/>
          </w:rPr>
          <w:t>https://www.bis.doc.gov/index.php/regulations/export-administration-regulations-ear</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Bureau of Industry and Security U.S. Department of Commerce</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Know Your Customer Guidance</w:t>
      </w:r>
      <w:r w:rsidRPr="00811259">
        <w:rPr>
          <w:rFonts w:ascii="Times New Roman" w:hAnsi="Times New Roman" w:cs="Times New Roman"/>
          <w:sz w:val="24"/>
          <w:szCs w:val="24"/>
          <w:lang w:val="en-US"/>
        </w:rPr>
        <w:t xml:space="preserve">, Washington, D.C. n.d. URL: </w:t>
      </w:r>
      <w:hyperlink r:id="rId97" w:history="1">
        <w:r w:rsidRPr="00811259">
          <w:rPr>
            <w:rStyle w:val="a9"/>
            <w:rFonts w:ascii="Times New Roman" w:hAnsi="Times New Roman" w:cs="Times New Roman"/>
            <w:sz w:val="24"/>
            <w:szCs w:val="24"/>
            <w:lang w:val="en-US"/>
          </w:rPr>
          <w:t>https://www.bis.doc.gov/index.php/compliance-a-training/export-management-a-compliance/23-compliance-a-training/47-know-your-customer-guidance</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Bureau of Industry and Security U.S. Department of Commerce</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Lists of Parties of Concern</w:t>
      </w:r>
      <w:r w:rsidRPr="00811259">
        <w:rPr>
          <w:rFonts w:ascii="Times New Roman" w:hAnsi="Times New Roman" w:cs="Times New Roman"/>
          <w:sz w:val="24"/>
          <w:szCs w:val="24"/>
          <w:lang w:val="en-US"/>
        </w:rPr>
        <w:t xml:space="preserve">, Washington, D.C. n.d. URL: </w:t>
      </w:r>
      <w:hyperlink r:id="rId98" w:history="1">
        <w:r w:rsidRPr="00811259">
          <w:rPr>
            <w:rStyle w:val="a9"/>
            <w:rFonts w:ascii="Times New Roman" w:hAnsi="Times New Roman" w:cs="Times New Roman"/>
            <w:sz w:val="24"/>
            <w:szCs w:val="24"/>
            <w:lang w:val="en-US"/>
          </w:rPr>
          <w:t>https://www.bis.doc.gov/index.php/policy-guidance/lists-of-parties-of-concern</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European Commission Service for Foreign Policy Instruments</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European Union – Restrictive measures (sanctions) in force – (Regulations based on Article 215 TFEU and Decisions adopted in the framework of the Common Foreign and Security Policy)</w:t>
      </w:r>
      <w:r w:rsidRPr="00811259">
        <w:rPr>
          <w:rFonts w:ascii="Times New Roman" w:hAnsi="Times New Roman" w:cs="Times New Roman"/>
          <w:sz w:val="24"/>
          <w:szCs w:val="24"/>
          <w:lang w:val="en-US"/>
        </w:rPr>
        <w:t xml:space="preserve">, Brussels 2016. </w:t>
      </w:r>
    </w:p>
    <w:p w:rsidR="007765B8" w:rsidRPr="00811259" w:rsidRDefault="007765B8" w:rsidP="00373BFF">
      <w:pPr>
        <w:pStyle w:val="a8"/>
        <w:numPr>
          <w:ilvl w:val="0"/>
          <w:numId w:val="47"/>
        </w:numPr>
        <w:spacing w:after="0" w:line="240" w:lineRule="auto"/>
        <w:jc w:val="both"/>
        <w:rPr>
          <w:rFonts w:ascii="Times New Roman" w:hAnsi="Times New Roman" w:cs="Times New Roman"/>
          <w:i/>
          <w:sz w:val="24"/>
          <w:szCs w:val="24"/>
          <w:lang w:val="en-US"/>
        </w:rPr>
      </w:pPr>
      <w:r w:rsidRPr="00811259">
        <w:rPr>
          <w:rFonts w:ascii="Times New Roman" w:hAnsi="Times New Roman" w:cs="Times New Roman"/>
          <w:smallCaps/>
          <w:sz w:val="24"/>
          <w:szCs w:val="24"/>
          <w:lang w:val="en-US"/>
        </w:rPr>
        <w:t>European Commission Taxation and Customs Union</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Tax good governance in the world as seen by EU countries</w:t>
      </w:r>
      <w:r w:rsidRPr="00811259">
        <w:rPr>
          <w:rFonts w:ascii="Times New Roman" w:hAnsi="Times New Roman" w:cs="Times New Roman"/>
          <w:sz w:val="24"/>
          <w:szCs w:val="24"/>
          <w:lang w:val="en-US"/>
        </w:rPr>
        <w:t xml:space="preserve">, Brussels n.d. URL: </w:t>
      </w:r>
      <w:hyperlink r:id="rId99" w:history="1">
        <w:r w:rsidRPr="00811259">
          <w:rPr>
            <w:rStyle w:val="a9"/>
            <w:rFonts w:ascii="Times New Roman" w:hAnsi="Times New Roman" w:cs="Times New Roman"/>
            <w:sz w:val="24"/>
            <w:szCs w:val="24"/>
            <w:lang w:val="en-US"/>
          </w:rPr>
          <w:t>http://ec.europa.eu/taxation_customs/taxation/gen_info/good_governance_matters/lists_of_countries/index_en.htm</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European Commission Trade</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Dual-use export controls</w:t>
      </w:r>
      <w:r w:rsidRPr="00811259">
        <w:rPr>
          <w:rFonts w:ascii="Times New Roman" w:hAnsi="Times New Roman" w:cs="Times New Roman"/>
          <w:sz w:val="24"/>
          <w:szCs w:val="24"/>
          <w:lang w:val="en-US"/>
        </w:rPr>
        <w:t xml:space="preserve">, Brussels n.d. URL: </w:t>
      </w:r>
      <w:hyperlink r:id="rId100" w:history="1">
        <w:r w:rsidRPr="00811259">
          <w:rPr>
            <w:rStyle w:val="a9"/>
            <w:rFonts w:ascii="Times New Roman" w:hAnsi="Times New Roman" w:cs="Times New Roman"/>
            <w:sz w:val="24"/>
            <w:szCs w:val="24"/>
            <w:lang w:val="en-US"/>
          </w:rPr>
          <w:t>http://ec.europa.eu/trade/import-and-export-rules/export-from-eu/dual-use-controls/</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European Commission Trade</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Système Intégré de Gestion de Licenses</w:t>
      </w:r>
      <w:r w:rsidRPr="00811259">
        <w:rPr>
          <w:rFonts w:ascii="Times New Roman" w:hAnsi="Times New Roman" w:cs="Times New Roman"/>
          <w:sz w:val="24"/>
          <w:szCs w:val="24"/>
          <w:lang w:val="en-US"/>
        </w:rPr>
        <w:t xml:space="preserve">, Brussels n.d. URL: </w:t>
      </w:r>
      <w:hyperlink r:id="rId101" w:history="1">
        <w:r w:rsidRPr="00811259">
          <w:rPr>
            <w:rStyle w:val="a9"/>
            <w:rFonts w:ascii="Times New Roman" w:hAnsi="Times New Roman" w:cs="Times New Roman"/>
            <w:sz w:val="24"/>
            <w:szCs w:val="24"/>
            <w:lang w:val="en-US"/>
          </w:rPr>
          <w:t>http://trade.ec.europa.eu/sigl/</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European Commission Trade</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Waste shipment</w:t>
      </w:r>
      <w:r w:rsidRPr="00811259">
        <w:rPr>
          <w:rFonts w:ascii="Times New Roman" w:hAnsi="Times New Roman" w:cs="Times New Roman"/>
          <w:sz w:val="24"/>
          <w:szCs w:val="24"/>
          <w:lang w:val="en-US"/>
        </w:rPr>
        <w:t xml:space="preserve">, Brussels n.d. URL: </w:t>
      </w:r>
      <w:hyperlink r:id="rId102" w:history="1">
        <w:r w:rsidRPr="00811259">
          <w:rPr>
            <w:rStyle w:val="a9"/>
            <w:rFonts w:ascii="Times New Roman" w:hAnsi="Times New Roman" w:cs="Times New Roman"/>
            <w:sz w:val="24"/>
            <w:szCs w:val="24"/>
            <w:lang w:val="en-US"/>
          </w:rPr>
          <w:t>http://ec.europa.eu/trade/import-and-export-rules/export-from-eu/waste-shipment/</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European Union External Action</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Sanctions policy</w:t>
      </w:r>
      <w:r w:rsidRPr="00811259">
        <w:rPr>
          <w:rFonts w:ascii="Times New Roman" w:hAnsi="Times New Roman" w:cs="Times New Roman"/>
          <w:sz w:val="24"/>
          <w:szCs w:val="24"/>
          <w:lang w:val="en-US"/>
        </w:rPr>
        <w:t xml:space="preserve">, Brussels n.d. URL: </w:t>
      </w:r>
      <w:hyperlink r:id="rId103" w:history="1">
        <w:r w:rsidRPr="00811259">
          <w:rPr>
            <w:rStyle w:val="a9"/>
            <w:rFonts w:ascii="Times New Roman" w:hAnsi="Times New Roman" w:cs="Times New Roman"/>
            <w:sz w:val="24"/>
            <w:szCs w:val="24"/>
            <w:lang w:val="en-US"/>
          </w:rPr>
          <w:t>http://eeas.europa.eu/cfsp/sanctions/index_en.htm</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European Union Newsroom</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EU sanctions against Russia over Ukraine crisis</w:t>
      </w:r>
      <w:r w:rsidRPr="00811259">
        <w:rPr>
          <w:rFonts w:ascii="Times New Roman" w:hAnsi="Times New Roman" w:cs="Times New Roman"/>
          <w:sz w:val="24"/>
          <w:szCs w:val="24"/>
          <w:lang w:val="en-US"/>
        </w:rPr>
        <w:t xml:space="preserve">, Brussels n.d. URL: </w:t>
      </w:r>
      <w:hyperlink r:id="rId104" w:history="1">
        <w:r w:rsidRPr="00811259">
          <w:rPr>
            <w:rStyle w:val="a9"/>
            <w:rFonts w:ascii="Times New Roman" w:hAnsi="Times New Roman" w:cs="Times New Roman"/>
            <w:sz w:val="24"/>
            <w:szCs w:val="24"/>
            <w:lang w:val="en-US"/>
          </w:rPr>
          <w:t>https://europa.eu/newsroom/highlights/special-coverage/eu_sanctions_en</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Europol</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About us</w:t>
      </w:r>
      <w:r w:rsidRPr="00811259">
        <w:rPr>
          <w:rFonts w:ascii="Times New Roman" w:hAnsi="Times New Roman" w:cs="Times New Roman"/>
          <w:sz w:val="24"/>
          <w:szCs w:val="24"/>
          <w:lang w:val="en-US"/>
        </w:rPr>
        <w:t xml:space="preserve">, The Hague n.d. URL: </w:t>
      </w:r>
      <w:hyperlink r:id="rId105" w:history="1">
        <w:r w:rsidRPr="00811259">
          <w:rPr>
            <w:rStyle w:val="a9"/>
            <w:rFonts w:ascii="Times New Roman" w:hAnsi="Times New Roman" w:cs="Times New Roman"/>
            <w:sz w:val="24"/>
            <w:szCs w:val="24"/>
            <w:lang w:val="en-US"/>
          </w:rPr>
          <w:t>https://www.europol.europa.eu/content/page/about-us</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Europol</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Europe’s Most Wanted Fugitives</w:t>
      </w:r>
      <w:r w:rsidRPr="00811259">
        <w:rPr>
          <w:rFonts w:ascii="Times New Roman" w:hAnsi="Times New Roman" w:cs="Times New Roman"/>
          <w:sz w:val="24"/>
          <w:szCs w:val="24"/>
          <w:lang w:val="en-US"/>
        </w:rPr>
        <w:t xml:space="preserve">, The Hague n.d. URL: </w:t>
      </w:r>
      <w:hyperlink r:id="rId106" w:history="1">
        <w:r w:rsidRPr="00811259">
          <w:rPr>
            <w:rStyle w:val="a9"/>
            <w:rFonts w:ascii="Times New Roman" w:hAnsi="Times New Roman" w:cs="Times New Roman"/>
            <w:sz w:val="24"/>
            <w:szCs w:val="24"/>
            <w:lang w:val="en-US"/>
          </w:rPr>
          <w:t>https://eumostwanted.eu/fr</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FATF</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High-risk and non-cooperative jurisdictions</w:t>
      </w:r>
      <w:r w:rsidRPr="00811259">
        <w:rPr>
          <w:rFonts w:ascii="Times New Roman" w:hAnsi="Times New Roman" w:cs="Times New Roman"/>
          <w:sz w:val="24"/>
          <w:szCs w:val="24"/>
          <w:lang w:val="en-US"/>
        </w:rPr>
        <w:t xml:space="preserve">, Paris n.d. URL: </w:t>
      </w:r>
      <w:hyperlink r:id="rId107" w:anchor="high-risk" w:history="1">
        <w:r w:rsidRPr="00811259">
          <w:rPr>
            <w:rStyle w:val="a9"/>
            <w:rFonts w:ascii="Times New Roman" w:hAnsi="Times New Roman" w:cs="Times New Roman"/>
            <w:sz w:val="24"/>
            <w:szCs w:val="24"/>
            <w:lang w:val="en-US"/>
          </w:rPr>
          <w:t>http://www.fatf-gafi.org/countries/#high-risk</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FATF</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Who we are</w:t>
      </w:r>
      <w:r w:rsidRPr="00811259">
        <w:rPr>
          <w:rFonts w:ascii="Times New Roman" w:hAnsi="Times New Roman" w:cs="Times New Roman"/>
          <w:sz w:val="24"/>
          <w:szCs w:val="24"/>
          <w:lang w:val="en-US"/>
        </w:rPr>
        <w:t xml:space="preserve">, Paris n.d. URL: </w:t>
      </w:r>
      <w:hyperlink r:id="rId108" w:history="1">
        <w:r w:rsidRPr="00811259">
          <w:rPr>
            <w:rStyle w:val="a9"/>
            <w:rFonts w:ascii="Times New Roman" w:hAnsi="Times New Roman" w:cs="Times New Roman"/>
            <w:sz w:val="24"/>
            <w:szCs w:val="24"/>
            <w:lang w:val="en-US"/>
          </w:rPr>
          <w:t>http://www.fatf-gafi.org/about/</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FATF</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FATF Guidance – Politically Exposed Persons (Recommendations 12 and 22)</w:t>
      </w:r>
      <w:r w:rsidRPr="00811259">
        <w:rPr>
          <w:rFonts w:ascii="Times New Roman" w:hAnsi="Times New Roman" w:cs="Times New Roman"/>
          <w:sz w:val="24"/>
          <w:szCs w:val="24"/>
          <w:lang w:val="en-US"/>
        </w:rPr>
        <w:t>, Paris 2013.</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Federal Register</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Presidential Documents – Executive Order 13660 of March 6, 2014 – Blocking Property of Certain Persons Contributing to the Situation in Ukraine</w:t>
      </w:r>
      <w:r w:rsidRPr="00811259">
        <w:rPr>
          <w:rFonts w:ascii="Times New Roman" w:hAnsi="Times New Roman" w:cs="Times New Roman"/>
          <w:sz w:val="24"/>
          <w:szCs w:val="24"/>
          <w:lang w:val="en-US"/>
        </w:rPr>
        <w:t>, vol. 79, no. 46, Washington, D.C. 2014.</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Federal Register</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Presidential Documents – Executive Order 13661 of March 16, 2014 – Blocking Property of Additional Persons Contributing to the Situation in Ukraine</w:t>
      </w:r>
      <w:r w:rsidRPr="00811259">
        <w:rPr>
          <w:rFonts w:ascii="Times New Roman" w:hAnsi="Times New Roman" w:cs="Times New Roman"/>
          <w:sz w:val="24"/>
          <w:szCs w:val="24"/>
          <w:lang w:val="en-US"/>
        </w:rPr>
        <w:t>, vol. 79, no. 53, Washington, D.C. 2014.</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lastRenderedPageBreak/>
        <w:t>Federal Register</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Presidential Documents – Executive Order 13662 of March 20, 2014 - Blocking Property of Certain Persons Contributing to the Situation in Ukraine</w:t>
      </w:r>
      <w:r w:rsidRPr="00811259">
        <w:rPr>
          <w:rFonts w:ascii="Times New Roman" w:hAnsi="Times New Roman" w:cs="Times New Roman"/>
          <w:sz w:val="24"/>
          <w:szCs w:val="24"/>
          <w:lang w:val="en-US"/>
        </w:rPr>
        <w:t>, vol. 79, no. 56, Washington, D.C. 2014.</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FOI</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Zangger Committee</w:t>
      </w:r>
      <w:r w:rsidRPr="00811259">
        <w:rPr>
          <w:rFonts w:ascii="Times New Roman" w:hAnsi="Times New Roman" w:cs="Times New Roman"/>
          <w:sz w:val="24"/>
          <w:szCs w:val="24"/>
          <w:lang w:val="en-US"/>
        </w:rPr>
        <w:t xml:space="preserve">, Stockholm n.d. URL: </w:t>
      </w:r>
      <w:hyperlink r:id="rId109" w:history="1">
        <w:r w:rsidRPr="00811259">
          <w:rPr>
            <w:rStyle w:val="a9"/>
            <w:rFonts w:ascii="Times New Roman" w:hAnsi="Times New Roman" w:cs="Times New Roman"/>
            <w:sz w:val="24"/>
            <w:szCs w:val="24"/>
            <w:lang w:val="en-US"/>
          </w:rPr>
          <w:t>http://www.foi.se/en/Customer--Partners/Projects/zc/zangger/</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Handelsblatt</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Hier lassen sich noch Steuern sparen</w:t>
      </w:r>
      <w:r w:rsidRPr="00811259">
        <w:rPr>
          <w:rFonts w:ascii="Times New Roman" w:hAnsi="Times New Roman" w:cs="Times New Roman"/>
          <w:sz w:val="24"/>
          <w:szCs w:val="24"/>
          <w:lang w:val="en-US"/>
        </w:rPr>
        <w:t xml:space="preserve">, Brussels 2015. URL: </w:t>
      </w:r>
      <w:hyperlink r:id="rId110" w:history="1">
        <w:r w:rsidRPr="00811259">
          <w:rPr>
            <w:rStyle w:val="a9"/>
            <w:rFonts w:ascii="Times New Roman" w:hAnsi="Times New Roman" w:cs="Times New Roman"/>
            <w:sz w:val="24"/>
            <w:szCs w:val="24"/>
            <w:lang w:val="en-US"/>
          </w:rPr>
          <w:t>http://www.handelsblatt.com/politik/international/schwarze-liste-der-eu-hier-lassen-sich-noch-steuern-sparen/11929900.html</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Interpol</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National wanted websites</w:t>
      </w:r>
      <w:r w:rsidRPr="00811259">
        <w:rPr>
          <w:rFonts w:ascii="Times New Roman" w:hAnsi="Times New Roman" w:cs="Times New Roman"/>
          <w:sz w:val="24"/>
          <w:szCs w:val="24"/>
          <w:lang w:val="en-US"/>
        </w:rPr>
        <w:t xml:space="preserve">, Lyon n.d. URL: </w:t>
      </w:r>
      <w:hyperlink r:id="rId111" w:history="1">
        <w:r w:rsidRPr="00811259">
          <w:rPr>
            <w:rStyle w:val="a9"/>
            <w:rFonts w:ascii="Times New Roman" w:hAnsi="Times New Roman" w:cs="Times New Roman"/>
            <w:sz w:val="24"/>
            <w:szCs w:val="24"/>
            <w:lang w:val="en-US"/>
          </w:rPr>
          <w:t>http://www.interpol.int/Crime-areas/Fugitive-investigations/National-wanted-websites</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Interpol</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Overview</w:t>
      </w:r>
      <w:r w:rsidRPr="00811259">
        <w:rPr>
          <w:rFonts w:ascii="Times New Roman" w:hAnsi="Times New Roman" w:cs="Times New Roman"/>
          <w:sz w:val="24"/>
          <w:szCs w:val="24"/>
          <w:lang w:val="en-US"/>
        </w:rPr>
        <w:t xml:space="preserve">, Lyon n.d. URL: </w:t>
      </w:r>
      <w:hyperlink r:id="rId112" w:history="1">
        <w:r w:rsidRPr="00811259">
          <w:rPr>
            <w:rStyle w:val="a9"/>
            <w:rFonts w:ascii="Times New Roman" w:hAnsi="Times New Roman" w:cs="Times New Roman"/>
            <w:sz w:val="24"/>
            <w:szCs w:val="24"/>
            <w:lang w:val="en-US"/>
          </w:rPr>
          <w:t>http://www.interpol.int/About-INTERPOL/Overview</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Interpol</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Wanted List</w:t>
      </w:r>
      <w:r w:rsidRPr="00811259">
        <w:rPr>
          <w:rFonts w:ascii="Times New Roman" w:hAnsi="Times New Roman" w:cs="Times New Roman"/>
          <w:sz w:val="24"/>
          <w:szCs w:val="24"/>
          <w:lang w:val="en-US"/>
        </w:rPr>
        <w:t xml:space="preserve">, Lyon n.d. URL: </w:t>
      </w:r>
      <w:hyperlink r:id="rId113" w:history="1">
        <w:r w:rsidRPr="00811259">
          <w:rPr>
            <w:rStyle w:val="a9"/>
            <w:rFonts w:ascii="Times New Roman" w:hAnsi="Times New Roman" w:cs="Times New Roman"/>
            <w:sz w:val="24"/>
            <w:szCs w:val="24"/>
            <w:lang w:val="en-US"/>
          </w:rPr>
          <w:t>http://www.interpol.int/notice/search/wanted</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Maxime Brigand</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L'Europe établit une liste noire des paradis fiscaux</w:t>
      </w:r>
      <w:r w:rsidRPr="00811259">
        <w:rPr>
          <w:rFonts w:ascii="Times New Roman" w:hAnsi="Times New Roman" w:cs="Times New Roman"/>
          <w:sz w:val="24"/>
          <w:szCs w:val="24"/>
          <w:lang w:val="en-US"/>
        </w:rPr>
        <w:t xml:space="preserve">, Le Figaro, Paris 2015. URL: </w:t>
      </w:r>
      <w:hyperlink r:id="rId114" w:history="1">
        <w:r w:rsidRPr="00811259">
          <w:rPr>
            <w:rStyle w:val="a9"/>
            <w:rFonts w:ascii="Times New Roman" w:hAnsi="Times New Roman" w:cs="Times New Roman"/>
            <w:sz w:val="24"/>
            <w:szCs w:val="24"/>
            <w:lang w:val="en-US"/>
          </w:rPr>
          <w:t>http://www.lefigaro.fr/conjoncture/2015/06/18/20002-20150618ARTFIG00176-l-europe-etablit-une-liste-noire-des-paradis-fiscaux.php</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Mercedes Serraller</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Los 33 paraísos fiscales que todavía quedan para España</w:t>
      </w:r>
      <w:r w:rsidRPr="00811259">
        <w:rPr>
          <w:rFonts w:ascii="Times New Roman" w:hAnsi="Times New Roman" w:cs="Times New Roman"/>
          <w:sz w:val="24"/>
          <w:szCs w:val="24"/>
          <w:lang w:val="en-US"/>
        </w:rPr>
        <w:t xml:space="preserve">, Madrid 2015. URL: </w:t>
      </w:r>
      <w:hyperlink r:id="rId115" w:history="1">
        <w:r w:rsidRPr="00811259">
          <w:rPr>
            <w:rStyle w:val="a9"/>
            <w:rFonts w:ascii="Times New Roman" w:hAnsi="Times New Roman" w:cs="Times New Roman"/>
            <w:sz w:val="24"/>
            <w:szCs w:val="24"/>
            <w:lang w:val="en-US"/>
          </w:rPr>
          <w:t>http://www.expansion.com/2015/01/28/economia/1422478579.html</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Ministero dell’Economia e Finanze</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Decreto del 21/11/2001 Individuazione degli Stati o territori a regime fiscale privilegiato di cui all'art. 127-bis, comma 4, del testo unico delle imposte sui redditi (cd. "black list")</w:t>
      </w:r>
      <w:r w:rsidRPr="00811259">
        <w:rPr>
          <w:rFonts w:ascii="Times New Roman" w:hAnsi="Times New Roman" w:cs="Times New Roman"/>
          <w:sz w:val="24"/>
          <w:szCs w:val="24"/>
          <w:lang w:val="en-US"/>
        </w:rPr>
        <w:t>, Roma 2001.</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Missile Technology Control Regime</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MTCR Guidelines and the Equipment, Software and Technology Annex</w:t>
      </w:r>
      <w:r w:rsidRPr="00811259">
        <w:rPr>
          <w:rFonts w:ascii="Times New Roman" w:hAnsi="Times New Roman" w:cs="Times New Roman"/>
          <w:sz w:val="24"/>
          <w:szCs w:val="24"/>
          <w:lang w:val="en-US"/>
        </w:rPr>
        <w:t xml:space="preserve">, Ottawa n.d. URL: </w:t>
      </w:r>
      <w:hyperlink r:id="rId116" w:history="1">
        <w:r w:rsidRPr="00811259">
          <w:rPr>
            <w:rStyle w:val="a9"/>
            <w:rFonts w:ascii="Times New Roman" w:hAnsi="Times New Roman" w:cs="Times New Roman"/>
            <w:sz w:val="24"/>
            <w:szCs w:val="24"/>
            <w:lang w:val="en-US"/>
          </w:rPr>
          <w:t>http://www.mtcr.info/english/guidelines.html</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Missile Technology Control Regime</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The Missile Technology Control Regime</w:t>
      </w:r>
      <w:r w:rsidRPr="00811259">
        <w:rPr>
          <w:rFonts w:ascii="Times New Roman" w:hAnsi="Times New Roman" w:cs="Times New Roman"/>
          <w:sz w:val="24"/>
          <w:szCs w:val="24"/>
          <w:lang w:val="en-US"/>
        </w:rPr>
        <w:t xml:space="preserve">, Ottawa n.d. URL: </w:t>
      </w:r>
      <w:hyperlink r:id="rId117" w:history="1">
        <w:r w:rsidRPr="00811259">
          <w:rPr>
            <w:rStyle w:val="a9"/>
            <w:rFonts w:ascii="Times New Roman" w:hAnsi="Times New Roman" w:cs="Times New Roman"/>
            <w:sz w:val="24"/>
            <w:szCs w:val="24"/>
            <w:lang w:val="en-US"/>
          </w:rPr>
          <w:t>http://www.mtcr.info/english/</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NTI</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Zangger Committee (ZAC)</w:t>
      </w:r>
      <w:r w:rsidRPr="00811259">
        <w:rPr>
          <w:rFonts w:ascii="Times New Roman" w:hAnsi="Times New Roman" w:cs="Times New Roman"/>
          <w:sz w:val="24"/>
          <w:szCs w:val="24"/>
          <w:lang w:val="en-US"/>
        </w:rPr>
        <w:t xml:space="preserve">, Washington, D.C. n.d. URL: </w:t>
      </w:r>
      <w:hyperlink r:id="rId118" w:history="1">
        <w:r w:rsidRPr="00811259">
          <w:rPr>
            <w:rStyle w:val="a9"/>
            <w:rFonts w:ascii="Times New Roman" w:hAnsi="Times New Roman" w:cs="Times New Roman"/>
            <w:sz w:val="24"/>
            <w:szCs w:val="24"/>
            <w:lang w:val="en-US"/>
          </w:rPr>
          <w:t>http://www.nti.org/learn/treaties-and-regimes/zangger-committee-zac/</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Nuclear Supplies Group</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About the NSG</w:t>
      </w:r>
      <w:r w:rsidRPr="00811259">
        <w:rPr>
          <w:rFonts w:ascii="Times New Roman" w:hAnsi="Times New Roman" w:cs="Times New Roman"/>
          <w:sz w:val="24"/>
          <w:szCs w:val="24"/>
          <w:lang w:val="en-US"/>
        </w:rPr>
        <w:t xml:space="preserve">, n.p. n.d. URL: </w:t>
      </w:r>
      <w:hyperlink r:id="rId119" w:history="1">
        <w:r w:rsidRPr="00811259">
          <w:rPr>
            <w:rStyle w:val="a9"/>
            <w:rFonts w:ascii="Times New Roman" w:hAnsi="Times New Roman" w:cs="Times New Roman"/>
            <w:sz w:val="24"/>
            <w:szCs w:val="24"/>
            <w:lang w:val="en-US"/>
          </w:rPr>
          <w:t>http://www.nuclearsuppliersgroup.org/en/about-us</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OECD</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About the OECD</w:t>
      </w:r>
      <w:r w:rsidRPr="00811259">
        <w:rPr>
          <w:rFonts w:ascii="Times New Roman" w:hAnsi="Times New Roman" w:cs="Times New Roman"/>
          <w:sz w:val="24"/>
          <w:szCs w:val="24"/>
          <w:lang w:val="en-US"/>
        </w:rPr>
        <w:t xml:space="preserve">, Paris n.d. URL: </w:t>
      </w:r>
      <w:hyperlink r:id="rId120" w:history="1">
        <w:r w:rsidRPr="00811259">
          <w:rPr>
            <w:rStyle w:val="a9"/>
            <w:rFonts w:ascii="Times New Roman" w:hAnsi="Times New Roman" w:cs="Times New Roman"/>
            <w:sz w:val="24"/>
            <w:szCs w:val="24"/>
            <w:lang w:val="en-US"/>
          </w:rPr>
          <w:t>http://www.oecd.org/about/</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OECD</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List of Unco-operative Tax Havens</w:t>
      </w:r>
      <w:r w:rsidRPr="00811259">
        <w:rPr>
          <w:rFonts w:ascii="Times New Roman" w:hAnsi="Times New Roman" w:cs="Times New Roman"/>
          <w:sz w:val="24"/>
          <w:szCs w:val="24"/>
          <w:lang w:val="en-US"/>
        </w:rPr>
        <w:t xml:space="preserve">, Paris n.d. URL: </w:t>
      </w:r>
      <w:hyperlink r:id="rId121" w:history="1">
        <w:r w:rsidRPr="00811259">
          <w:rPr>
            <w:rStyle w:val="a9"/>
            <w:rFonts w:ascii="Times New Roman" w:hAnsi="Times New Roman" w:cs="Times New Roman"/>
            <w:sz w:val="24"/>
            <w:szCs w:val="24"/>
            <w:lang w:val="en-US"/>
          </w:rPr>
          <w:t>http://www.oecd.org/countries/monaco/listofunco-operativetaxhavens.htm</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OECD</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Members and partners</w:t>
      </w:r>
      <w:r w:rsidRPr="00811259">
        <w:rPr>
          <w:rFonts w:ascii="Times New Roman" w:hAnsi="Times New Roman" w:cs="Times New Roman"/>
          <w:sz w:val="24"/>
          <w:szCs w:val="24"/>
          <w:lang w:val="en-US"/>
        </w:rPr>
        <w:t xml:space="preserve">, Paris n.d. URL: </w:t>
      </w:r>
      <w:hyperlink r:id="rId122" w:history="1">
        <w:r w:rsidRPr="00811259">
          <w:rPr>
            <w:rStyle w:val="a9"/>
            <w:rFonts w:ascii="Times New Roman" w:hAnsi="Times New Roman" w:cs="Times New Roman"/>
            <w:sz w:val="24"/>
            <w:szCs w:val="24"/>
            <w:lang w:val="en-US"/>
          </w:rPr>
          <w:t>http://www.oecd.org/about/membersandpartners/</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Official Journal of the European Commission</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Commission Regulation (EC) No 1418/2007 of 29 November 2007 concerning the export for recovery of certain waste listed in Annex III or IIIA to Regulation (EC) No 1013/2006 of the European Parliament and of the Council to certain countries to which the OECD Decision on the control of transboundary movements of wastes does not apply</w:t>
      </w:r>
      <w:r w:rsidRPr="00811259">
        <w:rPr>
          <w:rFonts w:ascii="Times New Roman" w:hAnsi="Times New Roman" w:cs="Times New Roman"/>
          <w:sz w:val="24"/>
          <w:szCs w:val="24"/>
          <w:lang w:val="en-US"/>
        </w:rPr>
        <w:t>, Brussels 2007.</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Official Journal of the European Union</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Regulations – Council Regulation (EC) No 428/2009 of 5 May 2009 setting up a Community regime for the control of exports, transfer, brokering and transit of dual-use items</w:t>
      </w:r>
      <w:r w:rsidRPr="00811259">
        <w:rPr>
          <w:rFonts w:ascii="Times New Roman" w:hAnsi="Times New Roman" w:cs="Times New Roman"/>
          <w:sz w:val="24"/>
          <w:szCs w:val="24"/>
          <w:lang w:val="en-US"/>
        </w:rPr>
        <w:t>, Brussels 2009.</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Recueil Systématique</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Ordonnance instituant des mesures visant à empêcher le contournement de sanctions internationales en lien avec la situation en Ukraine</w:t>
      </w:r>
      <w:r w:rsidRPr="00811259">
        <w:rPr>
          <w:rFonts w:ascii="Times New Roman" w:hAnsi="Times New Roman" w:cs="Times New Roman"/>
          <w:sz w:val="24"/>
          <w:szCs w:val="24"/>
          <w:lang w:val="en-US"/>
        </w:rPr>
        <w:t xml:space="preserve">, 946.231.176.72, Berne 2014. URL: </w:t>
      </w:r>
      <w:hyperlink r:id="rId123" w:history="1">
        <w:r w:rsidRPr="00811259">
          <w:rPr>
            <w:rStyle w:val="a9"/>
            <w:rFonts w:ascii="Times New Roman" w:hAnsi="Times New Roman" w:cs="Times New Roman"/>
            <w:sz w:val="24"/>
            <w:szCs w:val="24"/>
            <w:lang w:val="en-US"/>
          </w:rPr>
          <w:t>https://www.admin.ch/opc/fr/classified-compilation/20142202/index.html</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Sébastian Seibt</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Le Panama sur la lis</w:t>
      </w:r>
      <w:r w:rsidR="00373BFF" w:rsidRPr="00811259">
        <w:rPr>
          <w:rFonts w:ascii="Times New Roman" w:hAnsi="Times New Roman" w:cs="Times New Roman"/>
          <w:i/>
          <w:sz w:val="24"/>
          <w:szCs w:val="24"/>
          <w:lang w:val="en-US"/>
        </w:rPr>
        <w:t xml:space="preserve">te noire des paradis fiscaux: </w:t>
      </w:r>
      <w:r w:rsidRPr="00811259">
        <w:rPr>
          <w:rFonts w:ascii="Times New Roman" w:hAnsi="Times New Roman" w:cs="Times New Roman"/>
          <w:i/>
          <w:sz w:val="24"/>
          <w:szCs w:val="24"/>
          <w:lang w:val="en-US"/>
        </w:rPr>
        <w:t>une mesure avant tout symbolique</w:t>
      </w:r>
      <w:r w:rsidRPr="00811259">
        <w:rPr>
          <w:rFonts w:ascii="Times New Roman" w:hAnsi="Times New Roman" w:cs="Times New Roman"/>
          <w:sz w:val="24"/>
          <w:szCs w:val="24"/>
          <w:lang w:val="en-US"/>
        </w:rPr>
        <w:t xml:space="preserve">, France 24, Paris 2016. URL: </w:t>
      </w:r>
      <w:hyperlink r:id="rId124" w:history="1">
        <w:r w:rsidRPr="00811259">
          <w:rPr>
            <w:rStyle w:val="a9"/>
            <w:rFonts w:ascii="Times New Roman" w:hAnsi="Times New Roman" w:cs="Times New Roman"/>
            <w:sz w:val="24"/>
            <w:szCs w:val="24"/>
            <w:lang w:val="en-US"/>
          </w:rPr>
          <w:t>http://www.france24.com/fr/20160406-inscription-panama-papers-liste-noire-paradis-fiscaux-consequence-utilite-critique-france-o</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lastRenderedPageBreak/>
        <w:t>Secrétariat d’Etat à l’économie SECO</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Mesures visant à empêcher le contournement de sanctions internationales en lien avec la situation en Ukraine</w:t>
      </w:r>
      <w:r w:rsidRPr="00811259">
        <w:rPr>
          <w:rFonts w:ascii="Times New Roman" w:hAnsi="Times New Roman" w:cs="Times New Roman"/>
          <w:sz w:val="24"/>
          <w:szCs w:val="24"/>
          <w:lang w:val="en-US"/>
        </w:rPr>
        <w:t xml:space="preserve">, Berne 2016. URL: </w:t>
      </w:r>
      <w:hyperlink r:id="rId125" w:history="1">
        <w:r w:rsidRPr="00811259">
          <w:rPr>
            <w:rStyle w:val="a9"/>
            <w:rFonts w:ascii="Times New Roman" w:hAnsi="Times New Roman" w:cs="Times New Roman"/>
            <w:sz w:val="24"/>
            <w:szCs w:val="24"/>
            <w:lang w:val="en-US"/>
          </w:rPr>
          <w:t>https://www.seco.admin.ch/seco/fr/home/Aussenwirtschaftspolitik_Wirtschaftliche_Zusammenarbeit/Wirtschaftsbeziehungen/exportkontrollen-und-sanktionen/sanktionen-embargos/sanktionsmassnahmen/massnahmen-zur-vermeidung-der-umgehung-internationaler-sanktione.html</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The Australia Group</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Australia Group Adherents</w:t>
      </w:r>
      <w:r w:rsidRPr="00811259">
        <w:rPr>
          <w:rFonts w:ascii="Times New Roman" w:hAnsi="Times New Roman" w:cs="Times New Roman"/>
          <w:sz w:val="24"/>
          <w:szCs w:val="24"/>
          <w:lang w:val="en-US"/>
        </w:rPr>
        <w:t xml:space="preserve">, Canberra n.d. URL: </w:t>
      </w:r>
      <w:hyperlink r:id="rId126" w:history="1">
        <w:r w:rsidRPr="00811259">
          <w:rPr>
            <w:rStyle w:val="a9"/>
            <w:rFonts w:ascii="Times New Roman" w:hAnsi="Times New Roman" w:cs="Times New Roman"/>
            <w:sz w:val="24"/>
            <w:szCs w:val="24"/>
            <w:lang w:val="en-US"/>
          </w:rPr>
          <w:t>http://www.australiagroup.net/en/adherents.html</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The Australia Group</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Australia Group Participants</w:t>
      </w:r>
      <w:r w:rsidRPr="00811259">
        <w:rPr>
          <w:rFonts w:ascii="Times New Roman" w:hAnsi="Times New Roman" w:cs="Times New Roman"/>
          <w:sz w:val="24"/>
          <w:szCs w:val="24"/>
          <w:lang w:val="en-US"/>
        </w:rPr>
        <w:t xml:space="preserve">, Canberra n.d. URL: </w:t>
      </w:r>
      <w:hyperlink r:id="rId127" w:history="1">
        <w:r w:rsidRPr="00811259">
          <w:rPr>
            <w:rStyle w:val="a9"/>
            <w:rFonts w:ascii="Times New Roman" w:hAnsi="Times New Roman" w:cs="Times New Roman"/>
            <w:sz w:val="24"/>
            <w:szCs w:val="24"/>
            <w:lang w:val="en-US"/>
          </w:rPr>
          <w:t>http://www.australiagroup.net/en/participants.html</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The Australia Group</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The Australia Group: An Introduction</w:t>
      </w:r>
      <w:r w:rsidRPr="00811259">
        <w:rPr>
          <w:rFonts w:ascii="Times New Roman" w:hAnsi="Times New Roman" w:cs="Times New Roman"/>
          <w:sz w:val="24"/>
          <w:szCs w:val="24"/>
          <w:lang w:val="en-US"/>
        </w:rPr>
        <w:t xml:space="preserve">, Canberra n.d. URL: </w:t>
      </w:r>
      <w:hyperlink r:id="rId128" w:history="1">
        <w:r w:rsidRPr="00811259">
          <w:rPr>
            <w:rStyle w:val="a9"/>
            <w:rFonts w:ascii="Times New Roman" w:hAnsi="Times New Roman" w:cs="Times New Roman"/>
            <w:sz w:val="24"/>
            <w:szCs w:val="24"/>
            <w:lang w:val="en-US"/>
          </w:rPr>
          <w:t>http://www.australiagroup.net/en/introduction.html</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The Wassenaar Arrangement on Export Controls for Conventional Arms and Dual-Use Goods and Technologies</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About us</w:t>
      </w:r>
      <w:r w:rsidRPr="00811259">
        <w:rPr>
          <w:rFonts w:ascii="Times New Roman" w:hAnsi="Times New Roman" w:cs="Times New Roman"/>
          <w:sz w:val="24"/>
          <w:szCs w:val="24"/>
          <w:lang w:val="en-US"/>
        </w:rPr>
        <w:t xml:space="preserve">, Vienna n.d. URL: </w:t>
      </w:r>
      <w:hyperlink r:id="rId129" w:history="1">
        <w:r w:rsidRPr="00811259">
          <w:rPr>
            <w:rStyle w:val="a9"/>
            <w:rFonts w:ascii="Times New Roman" w:hAnsi="Times New Roman" w:cs="Times New Roman"/>
            <w:sz w:val="24"/>
            <w:szCs w:val="24"/>
            <w:lang w:val="en-US"/>
          </w:rPr>
          <w:t>http://www.wassenaar.org/about-us/</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U.S. Department of State Directorate of Defense Trade Controls</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Country Policies and Embargoes</w:t>
      </w:r>
      <w:r w:rsidRPr="00811259">
        <w:rPr>
          <w:rFonts w:ascii="Times New Roman" w:hAnsi="Times New Roman" w:cs="Times New Roman"/>
          <w:sz w:val="24"/>
          <w:szCs w:val="24"/>
          <w:lang w:val="en-US"/>
        </w:rPr>
        <w:t xml:space="preserve">, Washington, D.C. n.d. URL: </w:t>
      </w:r>
      <w:hyperlink r:id="rId130" w:history="1">
        <w:r w:rsidRPr="00811259">
          <w:rPr>
            <w:rStyle w:val="a9"/>
            <w:rFonts w:ascii="Times New Roman" w:hAnsi="Times New Roman" w:cs="Times New Roman"/>
            <w:sz w:val="24"/>
            <w:szCs w:val="24"/>
            <w:lang w:val="en-US"/>
          </w:rPr>
          <w:t>https://www.pmddtc.state.gov/embargoed_countries/</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U.S. Department of State Directorate of Defense Trade Controls</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List of Statutorily Debarred Parties</w:t>
      </w:r>
      <w:r w:rsidRPr="00811259">
        <w:rPr>
          <w:rFonts w:ascii="Times New Roman" w:hAnsi="Times New Roman" w:cs="Times New Roman"/>
          <w:sz w:val="24"/>
          <w:szCs w:val="24"/>
          <w:lang w:val="en-US"/>
        </w:rPr>
        <w:t xml:space="preserve">, Washington, D.C. n.d. URL: </w:t>
      </w:r>
      <w:hyperlink r:id="rId131" w:history="1">
        <w:r w:rsidRPr="00811259">
          <w:rPr>
            <w:rStyle w:val="a9"/>
            <w:rFonts w:ascii="Times New Roman" w:hAnsi="Times New Roman" w:cs="Times New Roman"/>
            <w:sz w:val="24"/>
            <w:szCs w:val="24"/>
            <w:lang w:val="en-US"/>
          </w:rPr>
          <w:t>https://www.pmddtc.state.gov/compliance/debar.html</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U.S. Department of State</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Overview of U.S. Export Control System</w:t>
      </w:r>
      <w:r w:rsidRPr="00811259">
        <w:rPr>
          <w:rFonts w:ascii="Times New Roman" w:hAnsi="Times New Roman" w:cs="Times New Roman"/>
          <w:sz w:val="24"/>
          <w:szCs w:val="24"/>
          <w:lang w:val="en-US"/>
        </w:rPr>
        <w:t xml:space="preserve">, Washington, D.C. n.d. URL: </w:t>
      </w:r>
      <w:hyperlink r:id="rId132" w:history="1">
        <w:r w:rsidRPr="00811259">
          <w:rPr>
            <w:rStyle w:val="a9"/>
            <w:rFonts w:ascii="Times New Roman" w:hAnsi="Times New Roman" w:cs="Times New Roman"/>
            <w:sz w:val="24"/>
            <w:szCs w:val="24"/>
            <w:lang w:val="en-US"/>
          </w:rPr>
          <w:t>http://www.state.gov/strategictrade/overview/</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U.S. Department of State</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The International Traffic in Arms Regulations (ITAR)</w:t>
      </w:r>
      <w:r w:rsidRPr="00811259">
        <w:rPr>
          <w:rFonts w:ascii="Times New Roman" w:hAnsi="Times New Roman" w:cs="Times New Roman"/>
          <w:sz w:val="24"/>
          <w:szCs w:val="24"/>
          <w:lang w:val="en-US"/>
        </w:rPr>
        <w:t xml:space="preserve">, Washington, D.C. n.d. URL: </w:t>
      </w:r>
      <w:hyperlink r:id="rId133" w:history="1">
        <w:r w:rsidRPr="00811259">
          <w:rPr>
            <w:rStyle w:val="a9"/>
            <w:rFonts w:ascii="Times New Roman" w:hAnsi="Times New Roman" w:cs="Times New Roman"/>
            <w:sz w:val="24"/>
            <w:szCs w:val="24"/>
            <w:lang w:val="en-US"/>
          </w:rPr>
          <w:t>https://www.pmddtc.state.gov/regulations_laws/itar.html</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U.S. Department of the Treasury Press Center</w:t>
      </w:r>
      <w:r w:rsidRPr="00811259">
        <w:rPr>
          <w:rFonts w:ascii="Times New Roman" w:hAnsi="Times New Roman" w:cs="Times New Roman"/>
          <w:sz w:val="24"/>
          <w:szCs w:val="24"/>
          <w:lang w:val="en-US"/>
        </w:rPr>
        <w:t>,</w:t>
      </w:r>
      <w:r w:rsidRPr="00811259">
        <w:rPr>
          <w:rFonts w:ascii="Times New Roman" w:hAnsi="Times New Roman" w:cs="Times New Roman"/>
          <w:i/>
          <w:sz w:val="24"/>
          <w:szCs w:val="24"/>
          <w:lang w:val="en-US"/>
        </w:rPr>
        <w:t xml:space="preserve">  ​Announcement of Additional Treasury Sanctions on Russian Financial Institutions and on a Defense Technology Entity</w:t>
      </w:r>
      <w:r w:rsidRPr="00811259">
        <w:rPr>
          <w:rFonts w:ascii="Times New Roman" w:hAnsi="Times New Roman" w:cs="Times New Roman"/>
          <w:sz w:val="24"/>
          <w:szCs w:val="24"/>
          <w:lang w:val="en-US"/>
        </w:rPr>
        <w:t xml:space="preserve">, Washington, D.C. 2014. URL: </w:t>
      </w:r>
      <w:hyperlink r:id="rId134" w:history="1">
        <w:r w:rsidRPr="00811259">
          <w:rPr>
            <w:rStyle w:val="a9"/>
            <w:rFonts w:ascii="Times New Roman" w:hAnsi="Times New Roman" w:cs="Times New Roman"/>
            <w:sz w:val="24"/>
            <w:szCs w:val="24"/>
            <w:lang w:val="en-US"/>
          </w:rPr>
          <w:t>https://www.treasury.gov/press-center/press-releases/Pages/jl2590.aspx</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U.S. Department of the Treasury Press Center</w:t>
      </w:r>
      <w:r w:rsidRPr="00811259">
        <w:rPr>
          <w:rFonts w:ascii="Times New Roman" w:hAnsi="Times New Roman" w:cs="Times New Roman"/>
          <w:sz w:val="24"/>
          <w:szCs w:val="24"/>
          <w:lang w:val="en-US"/>
        </w:rPr>
        <w:t>,</w:t>
      </w:r>
      <w:r w:rsidRPr="00811259">
        <w:rPr>
          <w:rFonts w:ascii="Times New Roman" w:hAnsi="Times New Roman" w:cs="Times New Roman"/>
          <w:i/>
          <w:sz w:val="24"/>
          <w:szCs w:val="24"/>
          <w:lang w:val="en-US"/>
        </w:rPr>
        <w:t xml:space="preserve"> Announcement Of Additional Treasury Sanctions On Russian Government Officials And Entities</w:t>
      </w:r>
      <w:r w:rsidRPr="00811259">
        <w:rPr>
          <w:rFonts w:ascii="Times New Roman" w:hAnsi="Times New Roman" w:cs="Times New Roman"/>
          <w:sz w:val="24"/>
          <w:szCs w:val="24"/>
          <w:lang w:val="en-US"/>
        </w:rPr>
        <w:t xml:space="preserve">, Washington, D.C. 2014. URL: </w:t>
      </w:r>
      <w:hyperlink r:id="rId135" w:history="1">
        <w:r w:rsidRPr="00811259">
          <w:rPr>
            <w:rStyle w:val="a9"/>
            <w:rFonts w:ascii="Times New Roman" w:hAnsi="Times New Roman" w:cs="Times New Roman"/>
            <w:sz w:val="24"/>
            <w:szCs w:val="24"/>
            <w:lang w:val="en-US"/>
          </w:rPr>
          <w:t>https://www.treasury.gov/press-center/press-releases/Pages/jl2369.aspx</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U.S. Department of the Treasury Press Center</w:t>
      </w:r>
      <w:r w:rsidRPr="00811259">
        <w:rPr>
          <w:rFonts w:ascii="Times New Roman" w:hAnsi="Times New Roman" w:cs="Times New Roman"/>
          <w:sz w:val="24"/>
          <w:szCs w:val="24"/>
          <w:lang w:val="en-US"/>
        </w:rPr>
        <w:t>,</w:t>
      </w:r>
      <w:r w:rsidRPr="00811259">
        <w:rPr>
          <w:rFonts w:ascii="Times New Roman" w:hAnsi="Times New Roman" w:cs="Times New Roman"/>
          <w:i/>
          <w:sz w:val="24"/>
          <w:szCs w:val="24"/>
          <w:lang w:val="en-US"/>
        </w:rPr>
        <w:t xml:space="preserve"> Announcement of Expanded Treasury Sanctions within the Russian Financial Services, Energy and Defense or Related Materiel Sectors</w:t>
      </w:r>
      <w:r w:rsidRPr="00811259">
        <w:rPr>
          <w:rFonts w:ascii="Times New Roman" w:hAnsi="Times New Roman" w:cs="Times New Roman"/>
          <w:sz w:val="24"/>
          <w:szCs w:val="24"/>
          <w:lang w:val="en-US"/>
        </w:rPr>
        <w:t xml:space="preserve">, Washington, D.C. 2014. URL: </w:t>
      </w:r>
      <w:hyperlink r:id="rId136" w:history="1">
        <w:r w:rsidRPr="00811259">
          <w:rPr>
            <w:rStyle w:val="a9"/>
            <w:rFonts w:ascii="Times New Roman" w:hAnsi="Times New Roman" w:cs="Times New Roman"/>
            <w:sz w:val="24"/>
            <w:szCs w:val="24"/>
            <w:lang w:val="en-US"/>
          </w:rPr>
          <w:t>https://www.treasury.gov/press-center/press-releases/Pages/jl2629.aspx</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U.S. Department of the Treasury Press Center</w:t>
      </w:r>
      <w:r w:rsidRPr="00811259">
        <w:rPr>
          <w:rFonts w:ascii="Times New Roman" w:hAnsi="Times New Roman" w:cs="Times New Roman"/>
          <w:sz w:val="24"/>
          <w:szCs w:val="24"/>
          <w:lang w:val="en-US"/>
        </w:rPr>
        <w:t>,</w:t>
      </w:r>
      <w:r w:rsidRPr="00811259">
        <w:rPr>
          <w:rFonts w:ascii="Times New Roman" w:hAnsi="Times New Roman" w:cs="Times New Roman"/>
          <w:i/>
          <w:sz w:val="24"/>
          <w:szCs w:val="24"/>
          <w:lang w:val="en-US"/>
        </w:rPr>
        <w:t xml:space="preserve"> Announcement of Treasury Sanctions on Entities Within the Financial Services and Energy Sectors of Russia, Against Arms or Related Materiel Entities, and those Undermining Ukraine's Sovereignty</w:t>
      </w:r>
      <w:r w:rsidRPr="00811259">
        <w:rPr>
          <w:rFonts w:ascii="Times New Roman" w:hAnsi="Times New Roman" w:cs="Times New Roman"/>
          <w:sz w:val="24"/>
          <w:szCs w:val="24"/>
          <w:lang w:val="en-US"/>
        </w:rPr>
        <w:t xml:space="preserve">, Washington, D.C. 2014. URL: </w:t>
      </w:r>
      <w:hyperlink r:id="rId137" w:history="1">
        <w:r w:rsidRPr="00811259">
          <w:rPr>
            <w:rStyle w:val="a9"/>
            <w:rFonts w:ascii="Times New Roman" w:hAnsi="Times New Roman" w:cs="Times New Roman"/>
            <w:sz w:val="24"/>
            <w:szCs w:val="24"/>
            <w:lang w:val="en-US"/>
          </w:rPr>
          <w:t>https://www.treasury.gov/press-center/press-releases/Pages/jl2572.aspx</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U.S. Department of the Treasury Press Center</w:t>
      </w:r>
      <w:r w:rsidRPr="00811259">
        <w:rPr>
          <w:rFonts w:ascii="Times New Roman" w:hAnsi="Times New Roman" w:cs="Times New Roman"/>
          <w:sz w:val="24"/>
          <w:szCs w:val="24"/>
          <w:lang w:val="en-US"/>
        </w:rPr>
        <w:t>,</w:t>
      </w:r>
      <w:r w:rsidRPr="00811259">
        <w:rPr>
          <w:rFonts w:ascii="Times New Roman" w:hAnsi="Times New Roman" w:cs="Times New Roman"/>
          <w:i/>
          <w:sz w:val="24"/>
          <w:szCs w:val="24"/>
          <w:lang w:val="en-US"/>
        </w:rPr>
        <w:t xml:space="preserve"> Treasury Designates Seven Individuals And One Entity Contributing To The Situation In Ukraine</w:t>
      </w:r>
      <w:r w:rsidRPr="00811259">
        <w:rPr>
          <w:rFonts w:ascii="Times New Roman" w:hAnsi="Times New Roman" w:cs="Times New Roman"/>
          <w:sz w:val="24"/>
          <w:szCs w:val="24"/>
          <w:lang w:val="en-US"/>
        </w:rPr>
        <w:t xml:space="preserve">, Washington, D.C. 2014. URL: </w:t>
      </w:r>
      <w:hyperlink r:id="rId138" w:history="1">
        <w:r w:rsidRPr="00811259">
          <w:rPr>
            <w:rStyle w:val="a9"/>
            <w:rFonts w:ascii="Times New Roman" w:hAnsi="Times New Roman" w:cs="Times New Roman"/>
            <w:sz w:val="24"/>
            <w:szCs w:val="24"/>
            <w:lang w:val="en-US"/>
          </w:rPr>
          <w:t>https://www.treasury.gov/press-center/press-releases/Pages/jl2355.aspx</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U.S. Department of the Treasury Press Center</w:t>
      </w:r>
      <w:r w:rsidRPr="00811259">
        <w:rPr>
          <w:rFonts w:ascii="Times New Roman" w:hAnsi="Times New Roman" w:cs="Times New Roman"/>
          <w:sz w:val="24"/>
          <w:szCs w:val="24"/>
          <w:lang w:val="en-US"/>
        </w:rPr>
        <w:t>,</w:t>
      </w:r>
      <w:r w:rsidRPr="00811259">
        <w:rPr>
          <w:rFonts w:ascii="Times New Roman" w:hAnsi="Times New Roman" w:cs="Times New Roman"/>
          <w:i/>
          <w:sz w:val="24"/>
          <w:szCs w:val="24"/>
          <w:lang w:val="en-US"/>
        </w:rPr>
        <w:t xml:space="preserve"> Treasury Sanctions Additional Individuals For Threatening The Territorial Integrity Of Ukraine</w:t>
      </w:r>
      <w:r w:rsidRPr="00811259">
        <w:rPr>
          <w:rFonts w:ascii="Times New Roman" w:hAnsi="Times New Roman" w:cs="Times New Roman"/>
          <w:sz w:val="24"/>
          <w:szCs w:val="24"/>
          <w:lang w:val="en-US"/>
        </w:rPr>
        <w:t xml:space="preserve">, Washington, D.C. 2014. URL: </w:t>
      </w:r>
      <w:hyperlink r:id="rId139" w:history="1">
        <w:r w:rsidRPr="00811259">
          <w:rPr>
            <w:rStyle w:val="a9"/>
            <w:rFonts w:ascii="Times New Roman" w:hAnsi="Times New Roman" w:cs="Times New Roman"/>
            <w:sz w:val="24"/>
            <w:szCs w:val="24"/>
            <w:lang w:val="en-US"/>
          </w:rPr>
          <w:t>https://www.un.org/sc/suborg/en/</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U.S. Department of the Treasury Resource Center</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Sanctions List Search Control</w:t>
      </w:r>
      <w:r w:rsidRPr="00811259">
        <w:rPr>
          <w:rFonts w:ascii="Times New Roman" w:hAnsi="Times New Roman" w:cs="Times New Roman"/>
          <w:sz w:val="24"/>
          <w:szCs w:val="24"/>
          <w:lang w:val="en-US"/>
        </w:rPr>
        <w:t xml:space="preserve">, Washington, D.C. n.d. URL: </w:t>
      </w:r>
      <w:hyperlink r:id="rId140" w:history="1">
        <w:r w:rsidRPr="00811259">
          <w:rPr>
            <w:rStyle w:val="a9"/>
            <w:rFonts w:ascii="Times New Roman" w:hAnsi="Times New Roman" w:cs="Times New Roman"/>
            <w:sz w:val="24"/>
            <w:szCs w:val="24"/>
            <w:lang w:val="en-US"/>
          </w:rPr>
          <w:t>https://www.treasury.gov/resource-center/sanctions/SDN-List/Pages/fuzzy_logic.aspx</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lastRenderedPageBreak/>
        <w:t>U.S. Department of the Treasury Resource Center</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Specially Designated Nationals List (SDN)</w:t>
      </w:r>
      <w:r w:rsidRPr="00811259">
        <w:rPr>
          <w:rFonts w:ascii="Times New Roman" w:hAnsi="Times New Roman" w:cs="Times New Roman"/>
          <w:sz w:val="24"/>
          <w:szCs w:val="24"/>
          <w:lang w:val="en-US"/>
        </w:rPr>
        <w:t xml:space="preserve">, Washington, D.C. n.d. URL: </w:t>
      </w:r>
      <w:hyperlink r:id="rId141" w:history="1">
        <w:r w:rsidRPr="00811259">
          <w:rPr>
            <w:rStyle w:val="a9"/>
            <w:rFonts w:ascii="Times New Roman" w:hAnsi="Times New Roman" w:cs="Times New Roman"/>
            <w:sz w:val="24"/>
            <w:szCs w:val="24"/>
            <w:lang w:val="en-US"/>
          </w:rPr>
          <w:t>https://www.treasury.gov/resource-center/sanctions/SDN-List/Pages/default.aspx</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U.S. Department of the Treasury</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About</w:t>
      </w:r>
      <w:r w:rsidRPr="00811259">
        <w:rPr>
          <w:rFonts w:ascii="Times New Roman" w:hAnsi="Times New Roman" w:cs="Times New Roman"/>
          <w:sz w:val="24"/>
          <w:szCs w:val="24"/>
          <w:lang w:val="en-US"/>
        </w:rPr>
        <w:t xml:space="preserve">, Washington, D.C. n.d. URL: </w:t>
      </w:r>
      <w:hyperlink r:id="rId142" w:history="1">
        <w:r w:rsidRPr="00811259">
          <w:rPr>
            <w:rStyle w:val="a9"/>
            <w:rFonts w:ascii="Times New Roman" w:hAnsi="Times New Roman" w:cs="Times New Roman"/>
            <w:sz w:val="24"/>
            <w:szCs w:val="24"/>
            <w:lang w:val="en-US"/>
          </w:rPr>
          <w:t>https://www.treasury.gov/about/organizational-structure/offices/Pages/Office-of-Foreign-Assets-Control.aspx</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U.S. NRC</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Export-Import</w:t>
      </w:r>
      <w:r w:rsidRPr="00811259">
        <w:rPr>
          <w:rFonts w:ascii="Times New Roman" w:hAnsi="Times New Roman" w:cs="Times New Roman"/>
          <w:sz w:val="24"/>
          <w:szCs w:val="24"/>
          <w:lang w:val="en-US"/>
        </w:rPr>
        <w:t xml:space="preserve">, Rockville (Maryland) n.d. URL: </w:t>
      </w:r>
      <w:hyperlink r:id="rId143" w:history="1">
        <w:r w:rsidRPr="00811259">
          <w:rPr>
            <w:rStyle w:val="a9"/>
            <w:rFonts w:ascii="Times New Roman" w:hAnsi="Times New Roman" w:cs="Times New Roman"/>
            <w:sz w:val="24"/>
            <w:szCs w:val="24"/>
            <w:lang w:val="en-US"/>
          </w:rPr>
          <w:t>http://www.nrc.gov/about-nrc/ip/export-import.html</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United Nations Security Council Subsidiary Organs</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Security Council Subsidiary Bodies: An Overview</w:t>
      </w:r>
      <w:r w:rsidRPr="00811259">
        <w:rPr>
          <w:rFonts w:ascii="Times New Roman" w:hAnsi="Times New Roman" w:cs="Times New Roman"/>
          <w:sz w:val="24"/>
          <w:szCs w:val="24"/>
          <w:lang w:val="en-US"/>
        </w:rPr>
        <w:t xml:space="preserve">, New York n.d. URL: </w:t>
      </w:r>
      <w:hyperlink r:id="rId144" w:history="1">
        <w:r w:rsidRPr="00811259">
          <w:rPr>
            <w:rStyle w:val="a9"/>
            <w:rFonts w:ascii="Times New Roman" w:hAnsi="Times New Roman" w:cs="Times New Roman"/>
            <w:sz w:val="24"/>
            <w:szCs w:val="24"/>
            <w:lang w:val="en-US"/>
          </w:rPr>
          <w:t>https://www.un.org/sc/suborg/en/</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i/>
          <w:sz w:val="24"/>
          <w:szCs w:val="24"/>
          <w:lang w:val="en-US"/>
        </w:rPr>
      </w:pPr>
      <w:r w:rsidRPr="00811259">
        <w:rPr>
          <w:rFonts w:ascii="Times New Roman" w:hAnsi="Times New Roman" w:cs="Times New Roman"/>
          <w:smallCaps/>
          <w:sz w:val="24"/>
          <w:szCs w:val="24"/>
          <w:lang w:val="en-US"/>
        </w:rPr>
        <w:t>United Nations Security Council Subsidiary Organs</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Consolidated United Nations Security Council Sanctions List</w:t>
      </w:r>
      <w:r w:rsidRPr="00811259">
        <w:rPr>
          <w:rFonts w:ascii="Times New Roman" w:hAnsi="Times New Roman" w:cs="Times New Roman"/>
          <w:sz w:val="24"/>
          <w:szCs w:val="24"/>
          <w:lang w:val="en-US"/>
        </w:rPr>
        <w:t xml:space="preserve">, New York n.d. URL: </w:t>
      </w:r>
      <w:hyperlink r:id="rId145" w:history="1">
        <w:r w:rsidRPr="00811259">
          <w:rPr>
            <w:rStyle w:val="a9"/>
            <w:rFonts w:ascii="Times New Roman" w:hAnsi="Times New Roman" w:cs="Times New Roman"/>
            <w:sz w:val="24"/>
            <w:szCs w:val="24"/>
            <w:lang w:val="en-US"/>
          </w:rPr>
          <w:t>https://www.un.org/sc/suborg/en/sanctions/un-sc-consolidated-list</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i/>
          <w:sz w:val="24"/>
          <w:szCs w:val="24"/>
          <w:lang w:val="en-US"/>
        </w:rPr>
      </w:pPr>
      <w:r w:rsidRPr="00811259">
        <w:rPr>
          <w:rFonts w:ascii="Times New Roman" w:hAnsi="Times New Roman" w:cs="Times New Roman"/>
          <w:smallCaps/>
          <w:sz w:val="24"/>
          <w:szCs w:val="24"/>
          <w:lang w:val="en-US"/>
        </w:rPr>
        <w:t>United Nations Security Council Subsidiary Organs</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Security Council Committee pursuant to resolutions 751 (1992) and 1907 (2009) concerning Somalia and Eritrea</w:t>
      </w:r>
      <w:r w:rsidRPr="00811259">
        <w:rPr>
          <w:rFonts w:ascii="Times New Roman" w:hAnsi="Times New Roman" w:cs="Times New Roman"/>
          <w:sz w:val="24"/>
          <w:szCs w:val="24"/>
          <w:lang w:val="en-US"/>
        </w:rPr>
        <w:t xml:space="preserve">, New York n.d. URL: </w:t>
      </w:r>
      <w:hyperlink r:id="rId146" w:history="1">
        <w:r w:rsidRPr="00811259">
          <w:rPr>
            <w:rStyle w:val="a9"/>
            <w:rFonts w:ascii="Times New Roman" w:hAnsi="Times New Roman" w:cs="Times New Roman"/>
            <w:sz w:val="24"/>
            <w:szCs w:val="24"/>
            <w:lang w:val="en-US"/>
          </w:rPr>
          <w:t>https://www.un.org/sc/suborg/en/sanctions/751</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i/>
          <w:sz w:val="24"/>
          <w:szCs w:val="24"/>
          <w:lang w:val="en-US"/>
        </w:rPr>
      </w:pPr>
      <w:r w:rsidRPr="00811259">
        <w:rPr>
          <w:rFonts w:ascii="Times New Roman" w:hAnsi="Times New Roman" w:cs="Times New Roman"/>
          <w:smallCaps/>
          <w:sz w:val="24"/>
          <w:szCs w:val="24"/>
          <w:lang w:val="en-US"/>
        </w:rPr>
        <w:t>United Nations Security Council Subsidiary Organs</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Security Council Committee pursuant to resolutions 1267 (1999) 1989 (2011) and 2253 (2015) concerning ISIL (Da'esh) Al-Qaida and associated individuals groups undertakings and entities</w:t>
      </w:r>
      <w:r w:rsidRPr="00811259">
        <w:rPr>
          <w:rFonts w:ascii="Times New Roman" w:hAnsi="Times New Roman" w:cs="Times New Roman"/>
          <w:sz w:val="24"/>
          <w:szCs w:val="24"/>
          <w:lang w:val="en-US"/>
        </w:rPr>
        <w:t xml:space="preserve">, New York n.d. URL: </w:t>
      </w:r>
      <w:hyperlink r:id="rId147" w:history="1">
        <w:r w:rsidRPr="00811259">
          <w:rPr>
            <w:rStyle w:val="a9"/>
            <w:rFonts w:ascii="Times New Roman" w:hAnsi="Times New Roman" w:cs="Times New Roman"/>
            <w:sz w:val="24"/>
            <w:szCs w:val="24"/>
            <w:lang w:val="en-US"/>
          </w:rPr>
          <w:t>https://www.un.org/sc/suborg/en/sanctions/1267</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i/>
          <w:sz w:val="24"/>
          <w:szCs w:val="24"/>
          <w:lang w:val="en-US"/>
        </w:rPr>
      </w:pPr>
      <w:r w:rsidRPr="00811259">
        <w:rPr>
          <w:rFonts w:ascii="Times New Roman" w:hAnsi="Times New Roman" w:cs="Times New Roman"/>
          <w:smallCaps/>
          <w:sz w:val="24"/>
          <w:szCs w:val="24"/>
          <w:lang w:val="en-US"/>
        </w:rPr>
        <w:t>United Nations Security Council Subsidiary Organs</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Security Council Committee established pursuant to resolution 1518 (2003)</w:t>
      </w:r>
      <w:r w:rsidRPr="00811259">
        <w:rPr>
          <w:rFonts w:ascii="Times New Roman" w:hAnsi="Times New Roman" w:cs="Times New Roman"/>
          <w:sz w:val="24"/>
          <w:szCs w:val="24"/>
          <w:lang w:val="en-US"/>
        </w:rPr>
        <w:t xml:space="preserve">, New York n.d. URL: </w:t>
      </w:r>
      <w:hyperlink r:id="rId148" w:history="1">
        <w:r w:rsidRPr="00811259">
          <w:rPr>
            <w:rStyle w:val="a9"/>
            <w:rFonts w:ascii="Times New Roman" w:hAnsi="Times New Roman" w:cs="Times New Roman"/>
            <w:sz w:val="24"/>
            <w:szCs w:val="24"/>
            <w:lang w:val="en-US"/>
          </w:rPr>
          <w:t>https://www.un.org/sc/suborg/en/sanctions/1518</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i/>
          <w:sz w:val="24"/>
          <w:szCs w:val="24"/>
          <w:lang w:val="en-US"/>
        </w:rPr>
      </w:pPr>
      <w:r w:rsidRPr="00811259">
        <w:rPr>
          <w:rFonts w:ascii="Times New Roman" w:hAnsi="Times New Roman" w:cs="Times New Roman"/>
          <w:smallCaps/>
          <w:sz w:val="24"/>
          <w:szCs w:val="24"/>
          <w:lang w:val="en-US"/>
        </w:rPr>
        <w:t>United Nations Security Council Subsidiary Organs</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Security Council Committee established pursuant to resolution 1533 (2004) concerning the Democratic Republic of the Congo</w:t>
      </w:r>
      <w:r w:rsidRPr="00811259">
        <w:rPr>
          <w:rFonts w:ascii="Times New Roman" w:hAnsi="Times New Roman" w:cs="Times New Roman"/>
          <w:sz w:val="24"/>
          <w:szCs w:val="24"/>
          <w:lang w:val="en-US"/>
        </w:rPr>
        <w:t xml:space="preserve">, New York n.d. URL: </w:t>
      </w:r>
      <w:hyperlink r:id="rId149" w:history="1">
        <w:r w:rsidRPr="00811259">
          <w:rPr>
            <w:rStyle w:val="a9"/>
            <w:rFonts w:ascii="Times New Roman" w:hAnsi="Times New Roman" w:cs="Times New Roman"/>
            <w:sz w:val="24"/>
            <w:szCs w:val="24"/>
            <w:lang w:val="en-US"/>
          </w:rPr>
          <w:t>https://www.un.org/sc/suborg/en/sanctions/1533</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i/>
          <w:sz w:val="24"/>
          <w:szCs w:val="24"/>
          <w:lang w:val="en-US"/>
        </w:rPr>
      </w:pPr>
      <w:r w:rsidRPr="00811259">
        <w:rPr>
          <w:rFonts w:ascii="Times New Roman" w:hAnsi="Times New Roman" w:cs="Times New Roman"/>
          <w:smallCaps/>
          <w:sz w:val="24"/>
          <w:szCs w:val="24"/>
          <w:lang w:val="en-US"/>
        </w:rPr>
        <w:t>United Nations Security Council Subsidiary Organs</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Security Council Committee established pursuant to resolution 1591 (2005) concerning the Sudan</w:t>
      </w:r>
      <w:r w:rsidRPr="00811259">
        <w:rPr>
          <w:rFonts w:ascii="Times New Roman" w:hAnsi="Times New Roman" w:cs="Times New Roman"/>
          <w:sz w:val="24"/>
          <w:szCs w:val="24"/>
          <w:lang w:val="en-US"/>
        </w:rPr>
        <w:t xml:space="preserve">, New York n.d. URL: </w:t>
      </w:r>
      <w:hyperlink r:id="rId150" w:history="1">
        <w:r w:rsidRPr="00811259">
          <w:rPr>
            <w:rStyle w:val="a9"/>
            <w:rFonts w:ascii="Times New Roman" w:hAnsi="Times New Roman" w:cs="Times New Roman"/>
            <w:sz w:val="24"/>
            <w:szCs w:val="24"/>
            <w:lang w:val="en-US"/>
          </w:rPr>
          <w:t>https://www.un.org/sc/suborg/en/sanctions/1591</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i/>
          <w:sz w:val="24"/>
          <w:szCs w:val="24"/>
          <w:lang w:val="en-US"/>
        </w:rPr>
      </w:pPr>
      <w:r w:rsidRPr="00811259">
        <w:rPr>
          <w:rFonts w:ascii="Times New Roman" w:hAnsi="Times New Roman" w:cs="Times New Roman"/>
          <w:smallCaps/>
          <w:sz w:val="24"/>
          <w:szCs w:val="24"/>
          <w:lang w:val="en-US"/>
        </w:rPr>
        <w:t>United Nations Security Council Subsidiary Organs</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Security Council Committee established pursuant to resolution 1636 (2005)</w:t>
      </w:r>
      <w:r w:rsidRPr="00811259">
        <w:rPr>
          <w:rFonts w:ascii="Times New Roman" w:hAnsi="Times New Roman" w:cs="Times New Roman"/>
          <w:sz w:val="24"/>
          <w:szCs w:val="24"/>
          <w:lang w:val="en-US"/>
        </w:rPr>
        <w:t xml:space="preserve">, New York n.d. URL: </w:t>
      </w:r>
      <w:hyperlink r:id="rId151" w:history="1">
        <w:r w:rsidRPr="00811259">
          <w:rPr>
            <w:rStyle w:val="a9"/>
            <w:rFonts w:ascii="Times New Roman" w:hAnsi="Times New Roman" w:cs="Times New Roman"/>
            <w:sz w:val="24"/>
            <w:szCs w:val="24"/>
            <w:lang w:val="en-US"/>
          </w:rPr>
          <w:t>https://www.un.org/sc/suborg/en/sanctions/1636</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i/>
          <w:sz w:val="24"/>
          <w:szCs w:val="24"/>
          <w:lang w:val="en-US"/>
        </w:rPr>
      </w:pPr>
      <w:r w:rsidRPr="00811259">
        <w:rPr>
          <w:rFonts w:ascii="Times New Roman" w:hAnsi="Times New Roman" w:cs="Times New Roman"/>
          <w:smallCaps/>
          <w:sz w:val="24"/>
          <w:szCs w:val="24"/>
          <w:lang w:val="en-US"/>
        </w:rPr>
        <w:t>United Nations Security Council Subsidiary Organs</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Security Council Committee established pursuant to resolution 1718 (2006)</w:t>
      </w:r>
      <w:r w:rsidRPr="00811259">
        <w:rPr>
          <w:rFonts w:ascii="Times New Roman" w:hAnsi="Times New Roman" w:cs="Times New Roman"/>
          <w:sz w:val="24"/>
          <w:szCs w:val="24"/>
          <w:lang w:val="en-US"/>
        </w:rPr>
        <w:t xml:space="preserve">, New York n.d. URL: </w:t>
      </w:r>
      <w:hyperlink r:id="rId152" w:history="1">
        <w:r w:rsidRPr="00811259">
          <w:rPr>
            <w:rStyle w:val="a9"/>
            <w:rFonts w:ascii="Times New Roman" w:hAnsi="Times New Roman" w:cs="Times New Roman"/>
            <w:sz w:val="24"/>
            <w:szCs w:val="24"/>
            <w:lang w:val="en-US"/>
          </w:rPr>
          <w:t>https://www.un.org/sc/suborg/en/sanctions/1718</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i/>
          <w:sz w:val="24"/>
          <w:szCs w:val="24"/>
          <w:lang w:val="en-US"/>
        </w:rPr>
      </w:pPr>
      <w:r w:rsidRPr="00811259">
        <w:rPr>
          <w:rFonts w:ascii="Times New Roman" w:hAnsi="Times New Roman" w:cs="Times New Roman"/>
          <w:smallCaps/>
          <w:sz w:val="24"/>
          <w:szCs w:val="24"/>
          <w:lang w:val="en-US"/>
        </w:rPr>
        <w:t>United Nations Security Council Subsidiary Organs</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Security Council Committee established pursuant to resolution 1970 (2011) concerning Libya</w:t>
      </w:r>
      <w:r w:rsidRPr="00811259">
        <w:rPr>
          <w:rFonts w:ascii="Times New Roman" w:hAnsi="Times New Roman" w:cs="Times New Roman"/>
          <w:sz w:val="24"/>
          <w:szCs w:val="24"/>
          <w:lang w:val="en-US"/>
        </w:rPr>
        <w:t xml:space="preserve">, New York n.d. URL: </w:t>
      </w:r>
      <w:hyperlink r:id="rId153" w:history="1">
        <w:r w:rsidRPr="00811259">
          <w:rPr>
            <w:rStyle w:val="a9"/>
            <w:rFonts w:ascii="Times New Roman" w:hAnsi="Times New Roman" w:cs="Times New Roman"/>
            <w:sz w:val="24"/>
            <w:szCs w:val="24"/>
            <w:lang w:val="en-US"/>
          </w:rPr>
          <w:t>https://www.un.org/sc/suborg/en/sanctions/1970</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i/>
          <w:sz w:val="24"/>
          <w:szCs w:val="24"/>
          <w:lang w:val="en-US"/>
        </w:rPr>
      </w:pPr>
      <w:r w:rsidRPr="00811259">
        <w:rPr>
          <w:rFonts w:ascii="Times New Roman" w:hAnsi="Times New Roman" w:cs="Times New Roman"/>
          <w:smallCaps/>
          <w:sz w:val="24"/>
          <w:szCs w:val="24"/>
          <w:lang w:val="en-US"/>
        </w:rPr>
        <w:t>United Nations Security Council Subsidiary Organs</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Security Council Committee established pursuant to resolution 1988 (2011)</w:t>
      </w:r>
      <w:r w:rsidRPr="00811259">
        <w:rPr>
          <w:rFonts w:ascii="Times New Roman" w:hAnsi="Times New Roman" w:cs="Times New Roman"/>
          <w:sz w:val="24"/>
          <w:szCs w:val="24"/>
          <w:lang w:val="en-US"/>
        </w:rPr>
        <w:t xml:space="preserve">, New York n.d. URL: </w:t>
      </w:r>
      <w:hyperlink r:id="rId154" w:history="1">
        <w:r w:rsidRPr="00811259">
          <w:rPr>
            <w:rStyle w:val="a9"/>
            <w:rFonts w:ascii="Times New Roman" w:hAnsi="Times New Roman" w:cs="Times New Roman"/>
            <w:sz w:val="24"/>
            <w:szCs w:val="24"/>
            <w:lang w:val="en-US"/>
          </w:rPr>
          <w:t>https://www.un.org/sc/suborg/en/sanctions/1988</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i/>
          <w:sz w:val="24"/>
          <w:szCs w:val="24"/>
          <w:lang w:val="en-US"/>
        </w:rPr>
      </w:pPr>
      <w:r w:rsidRPr="00811259">
        <w:rPr>
          <w:rFonts w:ascii="Times New Roman" w:hAnsi="Times New Roman" w:cs="Times New Roman"/>
          <w:smallCaps/>
          <w:sz w:val="24"/>
          <w:szCs w:val="24"/>
          <w:lang w:val="en-US"/>
        </w:rPr>
        <w:t>United Nations Security Council Subsidiary Organs</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Security Council Committee established pursuant to resolution 2048 (2012) concerning Guinea-Bissau</w:t>
      </w:r>
      <w:r w:rsidRPr="00811259">
        <w:rPr>
          <w:rFonts w:ascii="Times New Roman" w:hAnsi="Times New Roman" w:cs="Times New Roman"/>
          <w:sz w:val="24"/>
          <w:szCs w:val="24"/>
          <w:lang w:val="en-US"/>
        </w:rPr>
        <w:t xml:space="preserve">, New York n.d. URL: </w:t>
      </w:r>
      <w:hyperlink r:id="rId155" w:history="1">
        <w:r w:rsidRPr="00811259">
          <w:rPr>
            <w:rStyle w:val="a9"/>
            <w:rFonts w:ascii="Times New Roman" w:hAnsi="Times New Roman" w:cs="Times New Roman"/>
            <w:sz w:val="24"/>
            <w:szCs w:val="24"/>
            <w:lang w:val="en-US"/>
          </w:rPr>
          <w:t>https://www.un.org/sc/suborg/en/sanctions/2048</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i/>
          <w:sz w:val="24"/>
          <w:szCs w:val="24"/>
          <w:lang w:val="en-US"/>
        </w:rPr>
      </w:pPr>
      <w:r w:rsidRPr="00811259">
        <w:rPr>
          <w:rFonts w:ascii="Times New Roman" w:hAnsi="Times New Roman" w:cs="Times New Roman"/>
          <w:smallCaps/>
          <w:sz w:val="24"/>
          <w:szCs w:val="24"/>
          <w:lang w:val="en-US"/>
        </w:rPr>
        <w:t>United Nations Security Council Subsidiary Organs</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Security Council Committee established pursuant to resolution 2127 (2013) concerning the Central African Republic</w:t>
      </w:r>
      <w:r w:rsidRPr="00811259">
        <w:rPr>
          <w:rFonts w:ascii="Times New Roman" w:hAnsi="Times New Roman" w:cs="Times New Roman"/>
          <w:sz w:val="24"/>
          <w:szCs w:val="24"/>
          <w:lang w:val="en-US"/>
        </w:rPr>
        <w:t xml:space="preserve">, New York n.d. URL: </w:t>
      </w:r>
      <w:hyperlink r:id="rId156" w:history="1">
        <w:r w:rsidRPr="00811259">
          <w:rPr>
            <w:rStyle w:val="a9"/>
            <w:rFonts w:ascii="Times New Roman" w:hAnsi="Times New Roman" w:cs="Times New Roman"/>
            <w:sz w:val="24"/>
            <w:szCs w:val="24"/>
            <w:lang w:val="en-US"/>
          </w:rPr>
          <w:t>https://www.un.org/sc/suborg/en/sanctions/2127</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i/>
          <w:sz w:val="24"/>
          <w:szCs w:val="24"/>
          <w:lang w:val="en-US"/>
        </w:rPr>
      </w:pPr>
      <w:r w:rsidRPr="00811259">
        <w:rPr>
          <w:rFonts w:ascii="Times New Roman" w:hAnsi="Times New Roman" w:cs="Times New Roman"/>
          <w:smallCaps/>
          <w:sz w:val="24"/>
          <w:szCs w:val="24"/>
          <w:lang w:val="en-US"/>
        </w:rPr>
        <w:t>United Nations Security Council Subsidiary Organs</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Security Council Committee established pursuant to resolution 2140 (2014)</w:t>
      </w:r>
      <w:r w:rsidRPr="00811259">
        <w:rPr>
          <w:rFonts w:ascii="Times New Roman" w:hAnsi="Times New Roman" w:cs="Times New Roman"/>
          <w:sz w:val="24"/>
          <w:szCs w:val="24"/>
          <w:lang w:val="en-US"/>
        </w:rPr>
        <w:t xml:space="preserve">, New York n.d. URL: </w:t>
      </w:r>
      <w:hyperlink r:id="rId157" w:history="1">
        <w:r w:rsidRPr="00811259">
          <w:rPr>
            <w:rStyle w:val="a9"/>
            <w:rFonts w:ascii="Times New Roman" w:hAnsi="Times New Roman" w:cs="Times New Roman"/>
            <w:sz w:val="24"/>
            <w:szCs w:val="24"/>
            <w:lang w:val="en-US"/>
          </w:rPr>
          <w:t>https://www.un.org/sc/suborg/en/sanctions/2140</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i/>
          <w:sz w:val="24"/>
          <w:szCs w:val="24"/>
          <w:lang w:val="en-US"/>
        </w:rPr>
      </w:pPr>
      <w:r w:rsidRPr="00811259">
        <w:rPr>
          <w:rFonts w:ascii="Times New Roman" w:hAnsi="Times New Roman" w:cs="Times New Roman"/>
          <w:smallCaps/>
          <w:sz w:val="24"/>
          <w:szCs w:val="24"/>
          <w:lang w:val="en-US"/>
        </w:rPr>
        <w:lastRenderedPageBreak/>
        <w:t>United Nations Security Council Subsidiary Organs</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Security Council Committee established pursuant to resolution 2206 (2015) concerning South Sudan</w:t>
      </w:r>
      <w:r w:rsidRPr="00811259">
        <w:rPr>
          <w:rFonts w:ascii="Times New Roman" w:hAnsi="Times New Roman" w:cs="Times New Roman"/>
          <w:sz w:val="24"/>
          <w:szCs w:val="24"/>
          <w:lang w:val="en-US"/>
        </w:rPr>
        <w:t xml:space="preserve">, New York n.d. URL: </w:t>
      </w:r>
      <w:hyperlink r:id="rId158" w:history="1">
        <w:r w:rsidRPr="00811259">
          <w:rPr>
            <w:rStyle w:val="a9"/>
            <w:rFonts w:ascii="Times New Roman" w:hAnsi="Times New Roman" w:cs="Times New Roman"/>
            <w:sz w:val="24"/>
            <w:szCs w:val="24"/>
            <w:lang w:val="en-US"/>
          </w:rPr>
          <w:t>https://www.un.org/sc/suborg/en/sanctions/2206</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United Nations Security Council</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Current Members</w:t>
      </w:r>
      <w:r w:rsidRPr="00811259">
        <w:rPr>
          <w:rFonts w:ascii="Times New Roman" w:hAnsi="Times New Roman" w:cs="Times New Roman"/>
          <w:sz w:val="24"/>
          <w:szCs w:val="24"/>
          <w:lang w:val="en-US"/>
        </w:rPr>
        <w:t xml:space="preserve">, New York n.d. URL: </w:t>
      </w:r>
      <w:hyperlink r:id="rId159" w:history="1">
        <w:r w:rsidRPr="00811259">
          <w:rPr>
            <w:rStyle w:val="a9"/>
            <w:rFonts w:ascii="Times New Roman" w:hAnsi="Times New Roman" w:cs="Times New Roman"/>
            <w:sz w:val="24"/>
            <w:szCs w:val="24"/>
            <w:lang w:val="en-US"/>
          </w:rPr>
          <w:t>http://www.un.org/en/sc/members/</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lang w:val="en-US"/>
        </w:rPr>
        <w:t>Кабінет Міністрів України</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Розпорядження</w:t>
      </w:r>
      <w:r w:rsidRPr="00811259">
        <w:rPr>
          <w:rFonts w:ascii="Times New Roman" w:hAnsi="Times New Roman" w:cs="Times New Roman"/>
          <w:sz w:val="24"/>
          <w:szCs w:val="24"/>
          <w:lang w:val="en-US"/>
        </w:rPr>
        <w:t xml:space="preserve"> </w:t>
      </w:r>
      <w:r w:rsidRPr="00811259">
        <w:rPr>
          <w:rFonts w:ascii="Times New Roman" w:hAnsi="Times New Roman" w:cs="Times New Roman"/>
          <w:i/>
          <w:sz w:val="24"/>
          <w:szCs w:val="24"/>
          <w:lang w:val="en-US"/>
        </w:rPr>
        <w:t>від 16 вересня 2015 р. N 977-р Про затвердження переліку держав (територій), які відповідають критеріям, установленим підпунктом 39.2.1.2 підпункту 39.2.1 пункту 39.2 статті 39 Податкового кодексу України</w:t>
      </w:r>
      <w:r w:rsidRPr="00811259">
        <w:rPr>
          <w:rFonts w:ascii="Times New Roman" w:hAnsi="Times New Roman" w:cs="Times New Roman"/>
          <w:sz w:val="24"/>
          <w:szCs w:val="24"/>
          <w:lang w:val="en-US"/>
        </w:rPr>
        <w:t>, Kiev 2015.</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rPr>
      </w:pPr>
      <w:r w:rsidRPr="00811259">
        <w:rPr>
          <w:rFonts w:ascii="Times New Roman" w:hAnsi="Times New Roman" w:cs="Times New Roman"/>
          <w:smallCaps/>
          <w:sz w:val="24"/>
          <w:szCs w:val="24"/>
        </w:rPr>
        <w:t>Министерство иностранных дел Российской Федерации</w:t>
      </w:r>
      <w:r w:rsidRPr="00811259">
        <w:rPr>
          <w:rFonts w:ascii="Times New Roman" w:hAnsi="Times New Roman" w:cs="Times New Roman"/>
          <w:sz w:val="24"/>
          <w:szCs w:val="24"/>
        </w:rPr>
        <w:t xml:space="preserve">, </w:t>
      </w:r>
      <w:r w:rsidRPr="00811259">
        <w:rPr>
          <w:rFonts w:ascii="Times New Roman" w:hAnsi="Times New Roman" w:cs="Times New Roman"/>
          <w:i/>
          <w:sz w:val="24"/>
          <w:szCs w:val="24"/>
        </w:rPr>
        <w:t>Список официальных лиц и членов Конгресса США, которым закрывается въезд в Российскую Федерацию на основе взаимности в связи с американскими санкциями по Украине и Крыму</w:t>
      </w:r>
      <w:r w:rsidRPr="00811259">
        <w:rPr>
          <w:rFonts w:ascii="Times New Roman" w:hAnsi="Times New Roman" w:cs="Times New Roman"/>
          <w:sz w:val="24"/>
          <w:szCs w:val="24"/>
        </w:rPr>
        <w:t xml:space="preserve">, </w:t>
      </w:r>
      <w:r w:rsidRPr="00811259">
        <w:rPr>
          <w:rFonts w:ascii="Times New Roman" w:hAnsi="Times New Roman" w:cs="Times New Roman"/>
          <w:sz w:val="24"/>
          <w:szCs w:val="24"/>
          <w:lang w:val="en-US"/>
        </w:rPr>
        <w:t>Moscow</w:t>
      </w:r>
      <w:r w:rsidRPr="00811259">
        <w:rPr>
          <w:rFonts w:ascii="Times New Roman" w:hAnsi="Times New Roman" w:cs="Times New Roman"/>
          <w:sz w:val="24"/>
          <w:szCs w:val="24"/>
        </w:rPr>
        <w:t xml:space="preserve"> </w:t>
      </w:r>
      <w:r w:rsidRPr="00811259">
        <w:rPr>
          <w:rFonts w:ascii="Times New Roman" w:hAnsi="Times New Roman" w:cs="Times New Roman"/>
          <w:sz w:val="24"/>
          <w:szCs w:val="24"/>
          <w:lang w:val="en-US"/>
        </w:rPr>
        <w:t>n</w:t>
      </w:r>
      <w:r w:rsidRPr="00811259">
        <w:rPr>
          <w:rFonts w:ascii="Times New Roman" w:hAnsi="Times New Roman" w:cs="Times New Roman"/>
          <w:sz w:val="24"/>
          <w:szCs w:val="24"/>
        </w:rPr>
        <w:t>.</w:t>
      </w:r>
      <w:r w:rsidRPr="00811259">
        <w:rPr>
          <w:rFonts w:ascii="Times New Roman" w:hAnsi="Times New Roman" w:cs="Times New Roman"/>
          <w:sz w:val="24"/>
          <w:szCs w:val="24"/>
          <w:lang w:val="en-US"/>
        </w:rPr>
        <w:t>d</w:t>
      </w:r>
      <w:r w:rsidRPr="00811259">
        <w:rPr>
          <w:rFonts w:ascii="Times New Roman" w:hAnsi="Times New Roman" w:cs="Times New Roman"/>
          <w:sz w:val="24"/>
          <w:szCs w:val="24"/>
        </w:rPr>
        <w:t xml:space="preserve">. </w:t>
      </w:r>
      <w:r w:rsidRPr="00811259">
        <w:rPr>
          <w:rFonts w:ascii="Times New Roman" w:hAnsi="Times New Roman" w:cs="Times New Roman"/>
          <w:sz w:val="24"/>
          <w:szCs w:val="24"/>
          <w:lang w:val="en-US"/>
        </w:rPr>
        <w:t>URL</w:t>
      </w:r>
      <w:r w:rsidRPr="00811259">
        <w:rPr>
          <w:rFonts w:ascii="Times New Roman" w:hAnsi="Times New Roman" w:cs="Times New Roman"/>
          <w:sz w:val="24"/>
          <w:szCs w:val="24"/>
        </w:rPr>
        <w:t xml:space="preserve">: </w:t>
      </w:r>
      <w:hyperlink r:id="rId160" w:history="1">
        <w:r w:rsidRPr="00811259">
          <w:rPr>
            <w:rStyle w:val="a9"/>
            <w:rFonts w:ascii="Times New Roman" w:hAnsi="Times New Roman" w:cs="Times New Roman"/>
            <w:sz w:val="24"/>
            <w:szCs w:val="24"/>
            <w:lang w:val="en-US"/>
          </w:rPr>
          <w:t>http</w:t>
        </w:r>
        <w:r w:rsidRPr="00811259">
          <w:rPr>
            <w:rStyle w:val="a9"/>
            <w:rFonts w:ascii="Times New Roman" w:hAnsi="Times New Roman" w:cs="Times New Roman"/>
            <w:sz w:val="24"/>
            <w:szCs w:val="24"/>
          </w:rPr>
          <w:t>://</w:t>
        </w:r>
        <w:r w:rsidRPr="00811259">
          <w:rPr>
            <w:rStyle w:val="a9"/>
            <w:rFonts w:ascii="Times New Roman" w:hAnsi="Times New Roman" w:cs="Times New Roman"/>
            <w:sz w:val="24"/>
            <w:szCs w:val="24"/>
            <w:lang w:val="en-US"/>
          </w:rPr>
          <w:t>archive</w:t>
        </w:r>
        <w:r w:rsidRPr="00811259">
          <w:rPr>
            <w:rStyle w:val="a9"/>
            <w:rFonts w:ascii="Times New Roman" w:hAnsi="Times New Roman" w:cs="Times New Roman"/>
            <w:sz w:val="24"/>
            <w:szCs w:val="24"/>
          </w:rPr>
          <w:t>.</w:t>
        </w:r>
        <w:r w:rsidRPr="00811259">
          <w:rPr>
            <w:rStyle w:val="a9"/>
            <w:rFonts w:ascii="Times New Roman" w:hAnsi="Times New Roman" w:cs="Times New Roman"/>
            <w:sz w:val="24"/>
            <w:szCs w:val="24"/>
            <w:lang w:val="en-US"/>
          </w:rPr>
          <w:t>mid</w:t>
        </w:r>
        <w:r w:rsidRPr="00811259">
          <w:rPr>
            <w:rStyle w:val="a9"/>
            <w:rFonts w:ascii="Times New Roman" w:hAnsi="Times New Roman" w:cs="Times New Roman"/>
            <w:sz w:val="24"/>
            <w:szCs w:val="24"/>
          </w:rPr>
          <w:t>.</w:t>
        </w:r>
        <w:r w:rsidRPr="00811259">
          <w:rPr>
            <w:rStyle w:val="a9"/>
            <w:rFonts w:ascii="Times New Roman" w:hAnsi="Times New Roman" w:cs="Times New Roman"/>
            <w:sz w:val="24"/>
            <w:szCs w:val="24"/>
            <w:lang w:val="en-US"/>
          </w:rPr>
          <w:t>ru</w:t>
        </w:r>
        <w:r w:rsidRPr="00811259">
          <w:rPr>
            <w:rStyle w:val="a9"/>
            <w:rFonts w:ascii="Times New Roman" w:hAnsi="Times New Roman" w:cs="Times New Roman"/>
            <w:sz w:val="24"/>
            <w:szCs w:val="24"/>
          </w:rPr>
          <w:t>//</w:t>
        </w:r>
        <w:r w:rsidRPr="00811259">
          <w:rPr>
            <w:rStyle w:val="a9"/>
            <w:rFonts w:ascii="Times New Roman" w:hAnsi="Times New Roman" w:cs="Times New Roman"/>
            <w:sz w:val="24"/>
            <w:szCs w:val="24"/>
            <w:lang w:val="en-US"/>
          </w:rPr>
          <w:t>brp</w:t>
        </w:r>
        <w:r w:rsidRPr="00811259">
          <w:rPr>
            <w:rStyle w:val="a9"/>
            <w:rFonts w:ascii="Times New Roman" w:hAnsi="Times New Roman" w:cs="Times New Roman"/>
            <w:sz w:val="24"/>
            <w:szCs w:val="24"/>
          </w:rPr>
          <w:t>_4.</w:t>
        </w:r>
        <w:r w:rsidRPr="00811259">
          <w:rPr>
            <w:rStyle w:val="a9"/>
            <w:rFonts w:ascii="Times New Roman" w:hAnsi="Times New Roman" w:cs="Times New Roman"/>
            <w:sz w:val="24"/>
            <w:szCs w:val="24"/>
            <w:lang w:val="en-US"/>
          </w:rPr>
          <w:t>nsf</w:t>
        </w:r>
        <w:r w:rsidRPr="00811259">
          <w:rPr>
            <w:rStyle w:val="a9"/>
            <w:rFonts w:ascii="Times New Roman" w:hAnsi="Times New Roman" w:cs="Times New Roman"/>
            <w:sz w:val="24"/>
            <w:szCs w:val="24"/>
          </w:rPr>
          <w:t>/</w:t>
        </w:r>
        <w:r w:rsidRPr="00811259">
          <w:rPr>
            <w:rStyle w:val="a9"/>
            <w:rFonts w:ascii="Times New Roman" w:hAnsi="Times New Roman" w:cs="Times New Roman"/>
            <w:sz w:val="24"/>
            <w:szCs w:val="24"/>
            <w:lang w:val="en-US"/>
          </w:rPr>
          <w:t>newsline</w:t>
        </w:r>
        <w:r w:rsidRPr="00811259">
          <w:rPr>
            <w:rStyle w:val="a9"/>
            <w:rFonts w:ascii="Times New Roman" w:hAnsi="Times New Roman" w:cs="Times New Roman"/>
            <w:sz w:val="24"/>
            <w:szCs w:val="24"/>
          </w:rPr>
          <w:t>/177739554</w:t>
        </w:r>
        <w:r w:rsidRPr="00811259">
          <w:rPr>
            <w:rStyle w:val="a9"/>
            <w:rFonts w:ascii="Times New Roman" w:hAnsi="Times New Roman" w:cs="Times New Roman"/>
            <w:sz w:val="24"/>
            <w:szCs w:val="24"/>
            <w:lang w:val="en-US"/>
          </w:rPr>
          <w:t>DA</w:t>
        </w:r>
        <w:r w:rsidRPr="00811259">
          <w:rPr>
            <w:rStyle w:val="a9"/>
            <w:rFonts w:ascii="Times New Roman" w:hAnsi="Times New Roman" w:cs="Times New Roman"/>
            <w:sz w:val="24"/>
            <w:szCs w:val="24"/>
          </w:rPr>
          <w:t>10</w:t>
        </w:r>
        <w:r w:rsidRPr="00811259">
          <w:rPr>
            <w:rStyle w:val="a9"/>
            <w:rFonts w:ascii="Times New Roman" w:hAnsi="Times New Roman" w:cs="Times New Roman"/>
            <w:sz w:val="24"/>
            <w:szCs w:val="24"/>
            <w:lang w:val="en-US"/>
          </w:rPr>
          <w:t>C</w:t>
        </w:r>
        <w:r w:rsidRPr="00811259">
          <w:rPr>
            <w:rStyle w:val="a9"/>
            <w:rFonts w:ascii="Times New Roman" w:hAnsi="Times New Roman" w:cs="Times New Roman"/>
            <w:sz w:val="24"/>
            <w:szCs w:val="24"/>
          </w:rPr>
          <w:t>8</w:t>
        </w:r>
        <w:r w:rsidRPr="00811259">
          <w:rPr>
            <w:rStyle w:val="a9"/>
            <w:rFonts w:ascii="Times New Roman" w:hAnsi="Times New Roman" w:cs="Times New Roman"/>
            <w:sz w:val="24"/>
            <w:szCs w:val="24"/>
            <w:lang w:val="en-US"/>
          </w:rPr>
          <w:t>B</w:t>
        </w:r>
        <w:r w:rsidRPr="00811259">
          <w:rPr>
            <w:rStyle w:val="a9"/>
            <w:rFonts w:ascii="Times New Roman" w:hAnsi="Times New Roman" w:cs="Times New Roman"/>
            <w:sz w:val="24"/>
            <w:szCs w:val="24"/>
          </w:rPr>
          <w:t>44257</w:t>
        </w:r>
        <w:r w:rsidRPr="00811259">
          <w:rPr>
            <w:rStyle w:val="a9"/>
            <w:rFonts w:ascii="Times New Roman" w:hAnsi="Times New Roman" w:cs="Times New Roman"/>
            <w:sz w:val="24"/>
            <w:szCs w:val="24"/>
            <w:lang w:val="en-US"/>
          </w:rPr>
          <w:t>CA</w:t>
        </w:r>
        <w:r w:rsidRPr="00811259">
          <w:rPr>
            <w:rStyle w:val="a9"/>
            <w:rFonts w:ascii="Times New Roman" w:hAnsi="Times New Roman" w:cs="Times New Roman"/>
            <w:sz w:val="24"/>
            <w:szCs w:val="24"/>
          </w:rPr>
          <w:t>100551</w:t>
        </w:r>
        <w:r w:rsidRPr="00811259">
          <w:rPr>
            <w:rStyle w:val="a9"/>
            <w:rFonts w:ascii="Times New Roman" w:hAnsi="Times New Roman" w:cs="Times New Roman"/>
            <w:sz w:val="24"/>
            <w:szCs w:val="24"/>
            <w:lang w:val="en-US"/>
          </w:rPr>
          <w:t>FFE</w:t>
        </w:r>
      </w:hyperlink>
      <w:r w:rsidRPr="00811259">
        <w:rPr>
          <w:rFonts w:ascii="Times New Roman" w:hAnsi="Times New Roman" w:cs="Times New Roman"/>
          <w:sz w:val="24"/>
          <w:szCs w:val="24"/>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rPr>
      </w:pPr>
      <w:r w:rsidRPr="00811259">
        <w:rPr>
          <w:rFonts w:ascii="Times New Roman" w:hAnsi="Times New Roman" w:cs="Times New Roman"/>
          <w:smallCaps/>
          <w:sz w:val="24"/>
          <w:szCs w:val="24"/>
        </w:rPr>
        <w:t>Министерство иностранных дел Российской Федерации</w:t>
      </w:r>
      <w:r w:rsidRPr="00811259">
        <w:rPr>
          <w:rFonts w:ascii="Times New Roman" w:hAnsi="Times New Roman" w:cs="Times New Roman"/>
          <w:sz w:val="24"/>
          <w:szCs w:val="24"/>
        </w:rPr>
        <w:t xml:space="preserve">, </w:t>
      </w:r>
      <w:r w:rsidRPr="00811259">
        <w:rPr>
          <w:rFonts w:ascii="Times New Roman" w:hAnsi="Times New Roman" w:cs="Times New Roman"/>
          <w:i/>
          <w:sz w:val="24"/>
          <w:szCs w:val="24"/>
        </w:rPr>
        <w:t>Список официальных лиц, депутатов Парламента и общественных деятелей Канады, которым закрывается въезд в Российскую Федерацию в ответ на канадские санкции по Украине и Крыму</w:t>
      </w:r>
      <w:r w:rsidRPr="00811259">
        <w:rPr>
          <w:rFonts w:ascii="Times New Roman" w:hAnsi="Times New Roman" w:cs="Times New Roman"/>
          <w:sz w:val="24"/>
          <w:szCs w:val="24"/>
        </w:rPr>
        <w:t xml:space="preserve">, </w:t>
      </w:r>
      <w:r w:rsidRPr="00811259">
        <w:rPr>
          <w:rFonts w:ascii="Times New Roman" w:hAnsi="Times New Roman" w:cs="Times New Roman"/>
          <w:sz w:val="24"/>
          <w:szCs w:val="24"/>
          <w:lang w:val="en-US"/>
        </w:rPr>
        <w:t>Moscow</w:t>
      </w:r>
      <w:r w:rsidRPr="00811259">
        <w:rPr>
          <w:rFonts w:ascii="Times New Roman" w:hAnsi="Times New Roman" w:cs="Times New Roman"/>
          <w:sz w:val="24"/>
          <w:szCs w:val="24"/>
        </w:rPr>
        <w:t xml:space="preserve"> </w:t>
      </w:r>
      <w:r w:rsidRPr="00811259">
        <w:rPr>
          <w:rFonts w:ascii="Times New Roman" w:hAnsi="Times New Roman" w:cs="Times New Roman"/>
          <w:sz w:val="24"/>
          <w:szCs w:val="24"/>
          <w:lang w:val="en-US"/>
        </w:rPr>
        <w:t>n</w:t>
      </w:r>
      <w:r w:rsidRPr="00811259">
        <w:rPr>
          <w:rFonts w:ascii="Times New Roman" w:hAnsi="Times New Roman" w:cs="Times New Roman"/>
          <w:sz w:val="24"/>
          <w:szCs w:val="24"/>
        </w:rPr>
        <w:t>.</w:t>
      </w:r>
      <w:r w:rsidRPr="00811259">
        <w:rPr>
          <w:rFonts w:ascii="Times New Roman" w:hAnsi="Times New Roman" w:cs="Times New Roman"/>
          <w:sz w:val="24"/>
          <w:szCs w:val="24"/>
          <w:lang w:val="en-US"/>
        </w:rPr>
        <w:t>d</w:t>
      </w:r>
      <w:r w:rsidRPr="00811259">
        <w:rPr>
          <w:rFonts w:ascii="Times New Roman" w:hAnsi="Times New Roman" w:cs="Times New Roman"/>
          <w:sz w:val="24"/>
          <w:szCs w:val="24"/>
        </w:rPr>
        <w:t xml:space="preserve">. </w:t>
      </w:r>
      <w:r w:rsidRPr="00811259">
        <w:rPr>
          <w:rFonts w:ascii="Times New Roman" w:hAnsi="Times New Roman" w:cs="Times New Roman"/>
          <w:sz w:val="24"/>
          <w:szCs w:val="24"/>
          <w:lang w:val="en-US"/>
        </w:rPr>
        <w:t>URL</w:t>
      </w:r>
      <w:r w:rsidRPr="00811259">
        <w:rPr>
          <w:rFonts w:ascii="Times New Roman" w:hAnsi="Times New Roman" w:cs="Times New Roman"/>
          <w:sz w:val="24"/>
          <w:szCs w:val="24"/>
        </w:rPr>
        <w:t xml:space="preserve">: </w:t>
      </w:r>
      <w:hyperlink r:id="rId161" w:history="1">
        <w:r w:rsidRPr="00811259">
          <w:rPr>
            <w:rStyle w:val="a9"/>
            <w:rFonts w:ascii="Times New Roman" w:hAnsi="Times New Roman" w:cs="Times New Roman"/>
            <w:sz w:val="24"/>
            <w:szCs w:val="24"/>
            <w:lang w:val="en-US"/>
          </w:rPr>
          <w:t>http</w:t>
        </w:r>
        <w:r w:rsidRPr="00811259">
          <w:rPr>
            <w:rStyle w:val="a9"/>
            <w:rFonts w:ascii="Times New Roman" w:hAnsi="Times New Roman" w:cs="Times New Roman"/>
            <w:sz w:val="24"/>
            <w:szCs w:val="24"/>
          </w:rPr>
          <w:t>://</w:t>
        </w:r>
        <w:r w:rsidRPr="00811259">
          <w:rPr>
            <w:rStyle w:val="a9"/>
            <w:rFonts w:ascii="Times New Roman" w:hAnsi="Times New Roman" w:cs="Times New Roman"/>
            <w:sz w:val="24"/>
            <w:szCs w:val="24"/>
            <w:lang w:val="en-US"/>
          </w:rPr>
          <w:t>archive</w:t>
        </w:r>
        <w:r w:rsidRPr="00811259">
          <w:rPr>
            <w:rStyle w:val="a9"/>
            <w:rFonts w:ascii="Times New Roman" w:hAnsi="Times New Roman" w:cs="Times New Roman"/>
            <w:sz w:val="24"/>
            <w:szCs w:val="24"/>
          </w:rPr>
          <w:t>.</w:t>
        </w:r>
        <w:r w:rsidRPr="00811259">
          <w:rPr>
            <w:rStyle w:val="a9"/>
            <w:rFonts w:ascii="Times New Roman" w:hAnsi="Times New Roman" w:cs="Times New Roman"/>
            <w:sz w:val="24"/>
            <w:szCs w:val="24"/>
            <w:lang w:val="en-US"/>
          </w:rPr>
          <w:t>mid</w:t>
        </w:r>
        <w:r w:rsidRPr="00811259">
          <w:rPr>
            <w:rStyle w:val="a9"/>
            <w:rFonts w:ascii="Times New Roman" w:hAnsi="Times New Roman" w:cs="Times New Roman"/>
            <w:sz w:val="24"/>
            <w:szCs w:val="24"/>
          </w:rPr>
          <w:t>.</w:t>
        </w:r>
        <w:r w:rsidRPr="00811259">
          <w:rPr>
            <w:rStyle w:val="a9"/>
            <w:rFonts w:ascii="Times New Roman" w:hAnsi="Times New Roman" w:cs="Times New Roman"/>
            <w:sz w:val="24"/>
            <w:szCs w:val="24"/>
            <w:lang w:val="en-US"/>
          </w:rPr>
          <w:t>ru</w:t>
        </w:r>
        <w:r w:rsidRPr="00811259">
          <w:rPr>
            <w:rStyle w:val="a9"/>
            <w:rFonts w:ascii="Times New Roman" w:hAnsi="Times New Roman" w:cs="Times New Roman"/>
            <w:sz w:val="24"/>
            <w:szCs w:val="24"/>
          </w:rPr>
          <w:t>//</w:t>
        </w:r>
        <w:r w:rsidRPr="00811259">
          <w:rPr>
            <w:rStyle w:val="a9"/>
            <w:rFonts w:ascii="Times New Roman" w:hAnsi="Times New Roman" w:cs="Times New Roman"/>
            <w:sz w:val="24"/>
            <w:szCs w:val="24"/>
            <w:lang w:val="en-US"/>
          </w:rPr>
          <w:t>brp</w:t>
        </w:r>
        <w:r w:rsidRPr="00811259">
          <w:rPr>
            <w:rStyle w:val="a9"/>
            <w:rFonts w:ascii="Times New Roman" w:hAnsi="Times New Roman" w:cs="Times New Roman"/>
            <w:sz w:val="24"/>
            <w:szCs w:val="24"/>
          </w:rPr>
          <w:t>_4.</w:t>
        </w:r>
        <w:r w:rsidRPr="00811259">
          <w:rPr>
            <w:rStyle w:val="a9"/>
            <w:rFonts w:ascii="Times New Roman" w:hAnsi="Times New Roman" w:cs="Times New Roman"/>
            <w:sz w:val="24"/>
            <w:szCs w:val="24"/>
            <w:lang w:val="en-US"/>
          </w:rPr>
          <w:t>nsf</w:t>
        </w:r>
        <w:r w:rsidRPr="00811259">
          <w:rPr>
            <w:rStyle w:val="a9"/>
            <w:rFonts w:ascii="Times New Roman" w:hAnsi="Times New Roman" w:cs="Times New Roman"/>
            <w:sz w:val="24"/>
            <w:szCs w:val="24"/>
          </w:rPr>
          <w:t>/</w:t>
        </w:r>
        <w:r w:rsidRPr="00811259">
          <w:rPr>
            <w:rStyle w:val="a9"/>
            <w:rFonts w:ascii="Times New Roman" w:hAnsi="Times New Roman" w:cs="Times New Roman"/>
            <w:sz w:val="24"/>
            <w:szCs w:val="24"/>
            <w:lang w:val="en-US"/>
          </w:rPr>
          <w:t>newsline</w:t>
        </w:r>
        <w:r w:rsidRPr="00811259">
          <w:rPr>
            <w:rStyle w:val="a9"/>
            <w:rFonts w:ascii="Times New Roman" w:hAnsi="Times New Roman" w:cs="Times New Roman"/>
            <w:sz w:val="24"/>
            <w:szCs w:val="24"/>
          </w:rPr>
          <w:t>/</w:t>
        </w:r>
        <w:r w:rsidRPr="00811259">
          <w:rPr>
            <w:rStyle w:val="a9"/>
            <w:rFonts w:ascii="Times New Roman" w:hAnsi="Times New Roman" w:cs="Times New Roman"/>
            <w:sz w:val="24"/>
            <w:szCs w:val="24"/>
            <w:lang w:val="en-US"/>
          </w:rPr>
          <w:t>AE</w:t>
        </w:r>
        <w:r w:rsidRPr="00811259">
          <w:rPr>
            <w:rStyle w:val="a9"/>
            <w:rFonts w:ascii="Times New Roman" w:hAnsi="Times New Roman" w:cs="Times New Roman"/>
            <w:sz w:val="24"/>
            <w:szCs w:val="24"/>
          </w:rPr>
          <w:t>6</w:t>
        </w:r>
        <w:r w:rsidRPr="00811259">
          <w:rPr>
            <w:rStyle w:val="a9"/>
            <w:rFonts w:ascii="Times New Roman" w:hAnsi="Times New Roman" w:cs="Times New Roman"/>
            <w:sz w:val="24"/>
            <w:szCs w:val="24"/>
            <w:lang w:val="en-US"/>
          </w:rPr>
          <w:t>A</w:t>
        </w:r>
        <w:r w:rsidRPr="00811259">
          <w:rPr>
            <w:rStyle w:val="a9"/>
            <w:rFonts w:ascii="Times New Roman" w:hAnsi="Times New Roman" w:cs="Times New Roman"/>
            <w:sz w:val="24"/>
            <w:szCs w:val="24"/>
          </w:rPr>
          <w:t>79</w:t>
        </w:r>
        <w:r w:rsidRPr="00811259">
          <w:rPr>
            <w:rStyle w:val="a9"/>
            <w:rFonts w:ascii="Times New Roman" w:hAnsi="Times New Roman" w:cs="Times New Roman"/>
            <w:sz w:val="24"/>
            <w:szCs w:val="24"/>
            <w:lang w:val="en-US"/>
          </w:rPr>
          <w:t>E</w:t>
        </w:r>
        <w:r w:rsidRPr="00811259">
          <w:rPr>
            <w:rStyle w:val="a9"/>
            <w:rFonts w:ascii="Times New Roman" w:hAnsi="Times New Roman" w:cs="Times New Roman"/>
            <w:sz w:val="24"/>
            <w:szCs w:val="24"/>
          </w:rPr>
          <w:t>0</w:t>
        </w:r>
        <w:r w:rsidRPr="00811259">
          <w:rPr>
            <w:rStyle w:val="a9"/>
            <w:rFonts w:ascii="Times New Roman" w:hAnsi="Times New Roman" w:cs="Times New Roman"/>
            <w:sz w:val="24"/>
            <w:szCs w:val="24"/>
            <w:lang w:val="en-US"/>
          </w:rPr>
          <w:t>EFBBD</w:t>
        </w:r>
        <w:r w:rsidRPr="00811259">
          <w:rPr>
            <w:rStyle w:val="a9"/>
            <w:rFonts w:ascii="Times New Roman" w:hAnsi="Times New Roman" w:cs="Times New Roman"/>
            <w:sz w:val="24"/>
            <w:szCs w:val="24"/>
          </w:rPr>
          <w:t>9</w:t>
        </w:r>
        <w:r w:rsidRPr="00811259">
          <w:rPr>
            <w:rStyle w:val="a9"/>
            <w:rFonts w:ascii="Times New Roman" w:hAnsi="Times New Roman" w:cs="Times New Roman"/>
            <w:sz w:val="24"/>
            <w:szCs w:val="24"/>
            <w:lang w:val="en-US"/>
          </w:rPr>
          <w:t>FB</w:t>
        </w:r>
        <w:r w:rsidRPr="00811259">
          <w:rPr>
            <w:rStyle w:val="a9"/>
            <w:rFonts w:ascii="Times New Roman" w:hAnsi="Times New Roman" w:cs="Times New Roman"/>
            <w:sz w:val="24"/>
            <w:szCs w:val="24"/>
          </w:rPr>
          <w:t>44257</w:t>
        </w:r>
        <w:r w:rsidRPr="00811259">
          <w:rPr>
            <w:rStyle w:val="a9"/>
            <w:rFonts w:ascii="Times New Roman" w:hAnsi="Times New Roman" w:cs="Times New Roman"/>
            <w:sz w:val="24"/>
            <w:szCs w:val="24"/>
            <w:lang w:val="en-US"/>
          </w:rPr>
          <w:t>CA</w:t>
        </w:r>
        <w:r w:rsidRPr="00811259">
          <w:rPr>
            <w:rStyle w:val="a9"/>
            <w:rFonts w:ascii="Times New Roman" w:hAnsi="Times New Roman" w:cs="Times New Roman"/>
            <w:sz w:val="24"/>
            <w:szCs w:val="24"/>
          </w:rPr>
          <w:t>5004</w:t>
        </w:r>
        <w:r w:rsidRPr="00811259">
          <w:rPr>
            <w:rStyle w:val="a9"/>
            <w:rFonts w:ascii="Times New Roman" w:hAnsi="Times New Roman" w:cs="Times New Roman"/>
            <w:sz w:val="24"/>
            <w:szCs w:val="24"/>
            <w:lang w:val="en-US"/>
          </w:rPr>
          <w:t>FBBDF</w:t>
        </w:r>
      </w:hyperlink>
      <w:r w:rsidRPr="00811259">
        <w:rPr>
          <w:rFonts w:ascii="Times New Roman" w:hAnsi="Times New Roman" w:cs="Times New Roman"/>
          <w:sz w:val="24"/>
          <w:szCs w:val="24"/>
        </w:rPr>
        <w:t>.</w:t>
      </w:r>
    </w:p>
    <w:p w:rsidR="007765B8" w:rsidRPr="00811259" w:rsidRDefault="007765B8" w:rsidP="00373BFF">
      <w:pPr>
        <w:pStyle w:val="a8"/>
        <w:numPr>
          <w:ilvl w:val="0"/>
          <w:numId w:val="47"/>
        </w:numPr>
        <w:spacing w:after="0" w:line="240" w:lineRule="auto"/>
        <w:jc w:val="both"/>
        <w:rPr>
          <w:rFonts w:ascii="Times New Roman" w:hAnsi="Times New Roman" w:cs="Times New Roman"/>
          <w:i/>
          <w:sz w:val="24"/>
          <w:szCs w:val="24"/>
        </w:rPr>
      </w:pPr>
      <w:r w:rsidRPr="00811259">
        <w:rPr>
          <w:rFonts w:ascii="Times New Roman" w:hAnsi="Times New Roman" w:cs="Times New Roman"/>
          <w:smallCaps/>
          <w:sz w:val="24"/>
          <w:szCs w:val="24"/>
        </w:rPr>
        <w:t>Министерство финансов Российской Федерации</w:t>
      </w:r>
      <w:r w:rsidRPr="00811259">
        <w:rPr>
          <w:rFonts w:ascii="Times New Roman" w:hAnsi="Times New Roman" w:cs="Times New Roman"/>
          <w:sz w:val="24"/>
          <w:szCs w:val="24"/>
        </w:rPr>
        <w:t xml:space="preserve">, </w:t>
      </w:r>
      <w:r w:rsidRPr="00811259">
        <w:rPr>
          <w:rFonts w:ascii="Times New Roman" w:hAnsi="Times New Roman" w:cs="Times New Roman"/>
          <w:i/>
          <w:sz w:val="24"/>
          <w:szCs w:val="24"/>
        </w:rPr>
        <w:t xml:space="preserve">Приказ Минфина РФ от 13 ноября 2007 г. </w:t>
      </w:r>
      <w:r w:rsidRPr="00811259">
        <w:rPr>
          <w:rFonts w:ascii="Times New Roman" w:hAnsi="Times New Roman" w:cs="Times New Roman"/>
          <w:i/>
          <w:sz w:val="24"/>
          <w:szCs w:val="24"/>
          <w:lang w:val="en-US"/>
        </w:rPr>
        <w:t>N</w:t>
      </w:r>
      <w:r w:rsidRPr="00811259">
        <w:rPr>
          <w:rFonts w:ascii="Times New Roman" w:hAnsi="Times New Roman" w:cs="Times New Roman"/>
          <w:i/>
          <w:sz w:val="24"/>
          <w:szCs w:val="24"/>
        </w:rPr>
        <w:t xml:space="preserve">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(с изменениями и дополнениями)</w:t>
      </w:r>
      <w:r w:rsidRPr="00811259">
        <w:rPr>
          <w:rFonts w:ascii="Times New Roman" w:hAnsi="Times New Roman" w:cs="Times New Roman"/>
          <w:sz w:val="24"/>
          <w:szCs w:val="24"/>
        </w:rPr>
        <w:t xml:space="preserve">, </w:t>
      </w:r>
      <w:r w:rsidRPr="00811259">
        <w:rPr>
          <w:rFonts w:ascii="Times New Roman" w:hAnsi="Times New Roman" w:cs="Times New Roman"/>
          <w:sz w:val="24"/>
          <w:szCs w:val="24"/>
          <w:lang w:val="en-US"/>
        </w:rPr>
        <w:t>Moscow</w:t>
      </w:r>
      <w:r w:rsidRPr="00811259">
        <w:rPr>
          <w:rFonts w:ascii="Times New Roman" w:hAnsi="Times New Roman" w:cs="Times New Roman"/>
          <w:sz w:val="24"/>
          <w:szCs w:val="24"/>
        </w:rPr>
        <w:t xml:space="preserve"> 2007.</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rPr>
      </w:pPr>
      <w:r w:rsidRPr="00811259">
        <w:rPr>
          <w:rFonts w:ascii="Times New Roman" w:hAnsi="Times New Roman" w:cs="Times New Roman"/>
          <w:smallCaps/>
          <w:sz w:val="24"/>
          <w:szCs w:val="24"/>
        </w:rPr>
        <w:t>Министр финансов Республики Казахстан</w:t>
      </w:r>
      <w:r w:rsidRPr="00811259">
        <w:rPr>
          <w:rFonts w:ascii="Times New Roman" w:hAnsi="Times New Roman" w:cs="Times New Roman"/>
          <w:sz w:val="24"/>
          <w:szCs w:val="24"/>
        </w:rPr>
        <w:t xml:space="preserve">, </w:t>
      </w:r>
      <w:r w:rsidRPr="00811259">
        <w:rPr>
          <w:rFonts w:ascii="Times New Roman" w:hAnsi="Times New Roman" w:cs="Times New Roman"/>
          <w:i/>
          <w:sz w:val="24"/>
          <w:szCs w:val="24"/>
        </w:rPr>
        <w:t>Приказ и.о. Министра финансов Республики Казахстан Об утверждении Перечня оффшорных зон для целей Закона Республики Казахстан "О противодействии легализации (отмыванию) доходов, полученных преступным путем, и финансированию терроризма" от 10 февраля 2010 года № 52</w:t>
      </w:r>
      <w:r w:rsidRPr="00811259">
        <w:rPr>
          <w:rFonts w:ascii="Times New Roman" w:hAnsi="Times New Roman" w:cs="Times New Roman"/>
          <w:sz w:val="24"/>
          <w:szCs w:val="24"/>
        </w:rPr>
        <w:t xml:space="preserve">, </w:t>
      </w:r>
      <w:r w:rsidRPr="00811259">
        <w:rPr>
          <w:rFonts w:ascii="Times New Roman" w:hAnsi="Times New Roman" w:cs="Times New Roman"/>
          <w:sz w:val="24"/>
          <w:szCs w:val="24"/>
          <w:lang w:val="en-US"/>
        </w:rPr>
        <w:t>Astana</w:t>
      </w:r>
      <w:r w:rsidRPr="00811259">
        <w:rPr>
          <w:rFonts w:ascii="Times New Roman" w:hAnsi="Times New Roman" w:cs="Times New Roman"/>
          <w:sz w:val="24"/>
          <w:szCs w:val="24"/>
        </w:rPr>
        <w:t xml:space="preserve"> 2010.</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rPr>
      </w:pPr>
      <w:r w:rsidRPr="00811259">
        <w:rPr>
          <w:rFonts w:ascii="Times New Roman" w:hAnsi="Times New Roman" w:cs="Times New Roman"/>
          <w:smallCaps/>
          <w:sz w:val="24"/>
          <w:szCs w:val="24"/>
        </w:rPr>
        <w:t>Правительство Российской Федерации</w:t>
      </w:r>
      <w:r w:rsidRPr="00811259">
        <w:rPr>
          <w:rFonts w:ascii="Times New Roman" w:hAnsi="Times New Roman" w:cs="Times New Roman"/>
          <w:sz w:val="24"/>
          <w:szCs w:val="24"/>
        </w:rPr>
        <w:t xml:space="preserve">, </w:t>
      </w:r>
      <w:r w:rsidRPr="00811259">
        <w:rPr>
          <w:rFonts w:ascii="Times New Roman" w:hAnsi="Times New Roman" w:cs="Times New Roman"/>
          <w:i/>
          <w:sz w:val="24"/>
          <w:szCs w:val="24"/>
        </w:rPr>
        <w:t xml:space="preserve">Постановление от 11 августа 2014 г. </w:t>
      </w:r>
      <w:r w:rsidRPr="00811259">
        <w:rPr>
          <w:rFonts w:ascii="Times New Roman" w:hAnsi="Times New Roman" w:cs="Times New Roman"/>
          <w:i/>
          <w:sz w:val="24"/>
          <w:szCs w:val="24"/>
          <w:lang w:val="en-US"/>
        </w:rPr>
        <w:t>No</w:t>
      </w:r>
      <w:r w:rsidRPr="00811259">
        <w:rPr>
          <w:rFonts w:ascii="Times New Roman" w:hAnsi="Times New Roman" w:cs="Times New Roman"/>
          <w:i/>
          <w:sz w:val="24"/>
          <w:szCs w:val="24"/>
        </w:rPr>
        <w:t xml:space="preserve"> 791 Об установлении запрета на допуск товаров легкой промышленности, происходящих из иностранных государств, в целях осуществления закупок для обеспечения федеральных нужд</w:t>
      </w:r>
      <w:r w:rsidRPr="00811259">
        <w:rPr>
          <w:rFonts w:ascii="Times New Roman" w:hAnsi="Times New Roman" w:cs="Times New Roman"/>
          <w:sz w:val="24"/>
          <w:szCs w:val="24"/>
        </w:rPr>
        <w:t xml:space="preserve">, </w:t>
      </w:r>
      <w:r w:rsidRPr="00811259">
        <w:rPr>
          <w:rFonts w:ascii="Times New Roman" w:hAnsi="Times New Roman" w:cs="Times New Roman"/>
          <w:sz w:val="24"/>
          <w:szCs w:val="24"/>
          <w:lang w:val="en-US"/>
        </w:rPr>
        <w:t>Moscow</w:t>
      </w:r>
      <w:r w:rsidRPr="00811259">
        <w:rPr>
          <w:rFonts w:ascii="Times New Roman" w:hAnsi="Times New Roman" w:cs="Times New Roman"/>
          <w:sz w:val="24"/>
          <w:szCs w:val="24"/>
        </w:rPr>
        <w:t xml:space="preserve"> 2014.</w:t>
      </w:r>
    </w:p>
    <w:p w:rsidR="007765B8" w:rsidRPr="00811259" w:rsidRDefault="007765B8" w:rsidP="00373BFF">
      <w:pPr>
        <w:pStyle w:val="a8"/>
        <w:numPr>
          <w:ilvl w:val="0"/>
          <w:numId w:val="47"/>
        </w:numPr>
        <w:spacing w:after="0" w:line="240" w:lineRule="auto"/>
        <w:jc w:val="both"/>
        <w:rPr>
          <w:rFonts w:ascii="Times New Roman" w:hAnsi="Times New Roman" w:cs="Times New Roman"/>
          <w:smallCaps/>
          <w:sz w:val="24"/>
          <w:szCs w:val="24"/>
          <w:lang w:val="en-US"/>
        </w:rPr>
      </w:pPr>
      <w:r w:rsidRPr="00811259">
        <w:rPr>
          <w:rFonts w:ascii="Times New Roman" w:hAnsi="Times New Roman" w:cs="Times New Roman"/>
          <w:smallCaps/>
          <w:sz w:val="24"/>
          <w:szCs w:val="24"/>
        </w:rPr>
        <w:t>Президент России</w:t>
      </w:r>
      <w:r w:rsidRPr="00811259">
        <w:rPr>
          <w:rFonts w:ascii="Times New Roman" w:hAnsi="Times New Roman" w:cs="Times New Roman"/>
          <w:sz w:val="24"/>
          <w:szCs w:val="24"/>
        </w:rPr>
        <w:t xml:space="preserve">, </w:t>
      </w:r>
      <w:r w:rsidRPr="00811259">
        <w:rPr>
          <w:rFonts w:ascii="Times New Roman" w:hAnsi="Times New Roman" w:cs="Times New Roman"/>
          <w:i/>
          <w:sz w:val="24"/>
          <w:szCs w:val="24"/>
        </w:rPr>
        <w:t>Указ о применении отдельных специальных экономических мер в целях обеспечения безопасности Российской Федерации</w:t>
      </w:r>
      <w:r w:rsidRPr="00811259">
        <w:rPr>
          <w:rFonts w:ascii="Times New Roman" w:hAnsi="Times New Roman" w:cs="Times New Roman"/>
          <w:sz w:val="24"/>
          <w:szCs w:val="24"/>
        </w:rPr>
        <w:t xml:space="preserve">, </w:t>
      </w:r>
      <w:r w:rsidRPr="00811259">
        <w:rPr>
          <w:rFonts w:ascii="Times New Roman" w:hAnsi="Times New Roman" w:cs="Times New Roman"/>
          <w:sz w:val="24"/>
          <w:szCs w:val="24"/>
          <w:lang w:val="en-US"/>
        </w:rPr>
        <w:t>Moscow</w:t>
      </w:r>
      <w:r w:rsidRPr="00811259">
        <w:rPr>
          <w:rFonts w:ascii="Times New Roman" w:hAnsi="Times New Roman" w:cs="Times New Roman"/>
          <w:sz w:val="24"/>
          <w:szCs w:val="24"/>
        </w:rPr>
        <w:t xml:space="preserve"> 2014. </w:t>
      </w:r>
      <w:r w:rsidRPr="00811259">
        <w:rPr>
          <w:rFonts w:ascii="Times New Roman" w:hAnsi="Times New Roman" w:cs="Times New Roman"/>
          <w:sz w:val="24"/>
          <w:szCs w:val="24"/>
          <w:lang w:val="en-US"/>
        </w:rPr>
        <w:t xml:space="preserve">URL: </w:t>
      </w:r>
      <w:hyperlink r:id="rId162" w:history="1">
        <w:r w:rsidRPr="00811259">
          <w:rPr>
            <w:rStyle w:val="a9"/>
            <w:rFonts w:ascii="Times New Roman" w:hAnsi="Times New Roman" w:cs="Times New Roman"/>
            <w:sz w:val="24"/>
            <w:szCs w:val="24"/>
            <w:lang w:val="en-US"/>
          </w:rPr>
          <w:t>http://kremlin.ru/events/president/news/46404</w:t>
        </w:r>
      </w:hyperlink>
      <w:r w:rsidRPr="00811259">
        <w:rPr>
          <w:rFonts w:ascii="Times New Roman" w:hAnsi="Times New Roman" w:cs="Times New Roman"/>
          <w:sz w:val="24"/>
          <w:szCs w:val="24"/>
          <w:lang w:val="en-US"/>
        </w:rPr>
        <w:t>.</w:t>
      </w:r>
    </w:p>
    <w:p w:rsidR="007765B8" w:rsidRPr="00811259" w:rsidRDefault="007765B8" w:rsidP="00373BFF">
      <w:pPr>
        <w:pStyle w:val="a8"/>
        <w:numPr>
          <w:ilvl w:val="0"/>
          <w:numId w:val="47"/>
        </w:numPr>
        <w:spacing w:after="0" w:line="240" w:lineRule="auto"/>
        <w:jc w:val="both"/>
        <w:rPr>
          <w:rFonts w:ascii="Times New Roman" w:hAnsi="Times New Roman" w:cs="Times New Roman"/>
          <w:sz w:val="24"/>
          <w:szCs w:val="24"/>
          <w:lang w:val="en-US"/>
        </w:rPr>
      </w:pPr>
      <w:r w:rsidRPr="00811259">
        <w:rPr>
          <w:rFonts w:ascii="Times New Roman" w:hAnsi="Times New Roman" w:cs="Times New Roman"/>
          <w:smallCaps/>
          <w:sz w:val="24"/>
          <w:szCs w:val="24"/>
        </w:rPr>
        <w:t>РИА Новости</w:t>
      </w:r>
      <w:r w:rsidRPr="00811259">
        <w:rPr>
          <w:rFonts w:ascii="Times New Roman" w:hAnsi="Times New Roman" w:cs="Times New Roman"/>
          <w:sz w:val="24"/>
          <w:szCs w:val="24"/>
        </w:rPr>
        <w:t xml:space="preserve">, </w:t>
      </w:r>
      <w:r w:rsidRPr="00811259">
        <w:rPr>
          <w:rFonts w:ascii="Times New Roman" w:hAnsi="Times New Roman" w:cs="Times New Roman"/>
          <w:i/>
          <w:sz w:val="24"/>
          <w:szCs w:val="24"/>
        </w:rPr>
        <w:t>Россия не обнародует имена лиц, попавших в санкционный список</w:t>
      </w:r>
      <w:r w:rsidRPr="00811259">
        <w:rPr>
          <w:rFonts w:ascii="Times New Roman" w:hAnsi="Times New Roman" w:cs="Times New Roman"/>
          <w:sz w:val="24"/>
          <w:szCs w:val="24"/>
        </w:rPr>
        <w:t xml:space="preserve">, </w:t>
      </w:r>
      <w:r w:rsidRPr="00811259">
        <w:rPr>
          <w:rFonts w:ascii="Times New Roman" w:hAnsi="Times New Roman" w:cs="Times New Roman"/>
          <w:sz w:val="24"/>
          <w:szCs w:val="24"/>
          <w:lang w:val="en-US"/>
        </w:rPr>
        <w:t>Moscow</w:t>
      </w:r>
      <w:r w:rsidRPr="00811259">
        <w:rPr>
          <w:rFonts w:ascii="Times New Roman" w:hAnsi="Times New Roman" w:cs="Times New Roman"/>
          <w:sz w:val="24"/>
          <w:szCs w:val="24"/>
        </w:rPr>
        <w:t xml:space="preserve"> 2014. </w:t>
      </w:r>
      <w:r w:rsidRPr="00811259">
        <w:rPr>
          <w:rFonts w:ascii="Times New Roman" w:hAnsi="Times New Roman" w:cs="Times New Roman"/>
          <w:sz w:val="24"/>
          <w:szCs w:val="24"/>
          <w:lang w:val="en-US"/>
        </w:rPr>
        <w:t xml:space="preserve">URL: </w:t>
      </w:r>
      <w:hyperlink r:id="rId163" w:history="1">
        <w:r w:rsidRPr="00811259">
          <w:rPr>
            <w:rStyle w:val="a9"/>
            <w:rFonts w:ascii="Times New Roman" w:hAnsi="Times New Roman" w:cs="Times New Roman"/>
            <w:sz w:val="24"/>
            <w:szCs w:val="24"/>
            <w:lang w:val="en-US"/>
          </w:rPr>
          <w:t>http://ria.ru/world/20140328/1001492798.html</w:t>
        </w:r>
      </w:hyperlink>
      <w:r w:rsidRPr="00811259">
        <w:rPr>
          <w:rFonts w:ascii="Times New Roman" w:hAnsi="Times New Roman" w:cs="Times New Roman"/>
          <w:sz w:val="24"/>
          <w:szCs w:val="24"/>
          <w:lang w:val="en-US"/>
        </w:rPr>
        <w:t>.</w:t>
      </w:r>
    </w:p>
    <w:sectPr w:rsidR="007765B8" w:rsidRPr="00811259" w:rsidSect="00B4278E">
      <w:footerReference w:type="default" r:id="rId1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AA8" w:rsidRDefault="00BF5AA8" w:rsidP="00EA4AEC">
      <w:pPr>
        <w:spacing w:after="0" w:line="240" w:lineRule="auto"/>
      </w:pPr>
      <w:r>
        <w:separator/>
      </w:r>
    </w:p>
  </w:endnote>
  <w:endnote w:type="continuationSeparator" w:id="0">
    <w:p w:rsidR="00BF5AA8" w:rsidRDefault="00BF5AA8" w:rsidP="00EA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293942"/>
      <w:docPartObj>
        <w:docPartGallery w:val="Page Numbers (Bottom of Page)"/>
        <w:docPartUnique/>
      </w:docPartObj>
    </w:sdtPr>
    <w:sdtEndPr>
      <w:rPr>
        <w:rFonts w:ascii="Times New Roman" w:hAnsi="Times New Roman" w:cs="Times New Roman"/>
      </w:rPr>
    </w:sdtEndPr>
    <w:sdtContent>
      <w:p w:rsidR="00811259" w:rsidRPr="005E44C5" w:rsidRDefault="00B64037">
        <w:pPr>
          <w:pStyle w:val="a6"/>
          <w:jc w:val="right"/>
          <w:rPr>
            <w:rFonts w:ascii="Times New Roman" w:hAnsi="Times New Roman" w:cs="Times New Roman"/>
          </w:rPr>
        </w:pPr>
        <w:r w:rsidRPr="005E44C5">
          <w:rPr>
            <w:rFonts w:ascii="Times New Roman" w:hAnsi="Times New Roman" w:cs="Times New Roman"/>
          </w:rPr>
          <w:fldChar w:fldCharType="begin"/>
        </w:r>
        <w:r w:rsidR="00811259" w:rsidRPr="005E44C5">
          <w:rPr>
            <w:rFonts w:ascii="Times New Roman" w:hAnsi="Times New Roman" w:cs="Times New Roman"/>
          </w:rPr>
          <w:instrText>PAGE   \* MERGEFORMAT</w:instrText>
        </w:r>
        <w:r w:rsidRPr="005E44C5">
          <w:rPr>
            <w:rFonts w:ascii="Times New Roman" w:hAnsi="Times New Roman" w:cs="Times New Roman"/>
          </w:rPr>
          <w:fldChar w:fldCharType="separate"/>
        </w:r>
        <w:r w:rsidR="00FB0BBF">
          <w:rPr>
            <w:rFonts w:ascii="Times New Roman" w:hAnsi="Times New Roman" w:cs="Times New Roman"/>
            <w:noProof/>
          </w:rPr>
          <w:t>1</w:t>
        </w:r>
        <w:r w:rsidRPr="005E44C5">
          <w:rPr>
            <w:rFonts w:ascii="Times New Roman" w:hAnsi="Times New Roman" w:cs="Times New Roman"/>
          </w:rPr>
          <w:fldChar w:fldCharType="end"/>
        </w:r>
      </w:p>
    </w:sdtContent>
  </w:sdt>
  <w:p w:rsidR="00811259" w:rsidRDefault="008112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AA8" w:rsidRDefault="00BF5AA8" w:rsidP="00EA4AEC">
      <w:pPr>
        <w:spacing w:after="0" w:line="240" w:lineRule="auto"/>
      </w:pPr>
      <w:r>
        <w:separator/>
      </w:r>
    </w:p>
  </w:footnote>
  <w:footnote w:type="continuationSeparator" w:id="0">
    <w:p w:rsidR="00BF5AA8" w:rsidRDefault="00BF5AA8" w:rsidP="00EA4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2FE7"/>
    <w:multiLevelType w:val="hybridMultilevel"/>
    <w:tmpl w:val="CF8E3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420939"/>
    <w:multiLevelType w:val="hybridMultilevel"/>
    <w:tmpl w:val="10247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EF746F"/>
    <w:multiLevelType w:val="hybridMultilevel"/>
    <w:tmpl w:val="240AD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19285B"/>
    <w:multiLevelType w:val="hybridMultilevel"/>
    <w:tmpl w:val="DC5EB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F416B3"/>
    <w:multiLevelType w:val="hybridMultilevel"/>
    <w:tmpl w:val="B03CA25C"/>
    <w:lvl w:ilvl="0" w:tplc="191C8A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9E7F1B"/>
    <w:multiLevelType w:val="hybridMultilevel"/>
    <w:tmpl w:val="51FEE67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1C3F0C"/>
    <w:multiLevelType w:val="hybridMultilevel"/>
    <w:tmpl w:val="61E031E6"/>
    <w:lvl w:ilvl="0" w:tplc="F32C8964">
      <w:start w:val="1"/>
      <w:numFmt w:val="upp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17DA3FFF"/>
    <w:multiLevelType w:val="hybridMultilevel"/>
    <w:tmpl w:val="55D658EE"/>
    <w:lvl w:ilvl="0" w:tplc="5150C468">
      <w:start w:val="1"/>
      <w:numFmt w:val="upp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18047EA3"/>
    <w:multiLevelType w:val="hybridMultilevel"/>
    <w:tmpl w:val="A3E62C5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FF5E95"/>
    <w:multiLevelType w:val="hybridMultilevel"/>
    <w:tmpl w:val="AA006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5B2745"/>
    <w:multiLevelType w:val="hybridMultilevel"/>
    <w:tmpl w:val="65A858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A173EB"/>
    <w:multiLevelType w:val="hybridMultilevel"/>
    <w:tmpl w:val="43B6F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3D214D"/>
    <w:multiLevelType w:val="hybridMultilevel"/>
    <w:tmpl w:val="6B18F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42535B"/>
    <w:multiLevelType w:val="hybridMultilevel"/>
    <w:tmpl w:val="F2CAF29A"/>
    <w:lvl w:ilvl="0" w:tplc="FD5E9E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063D18"/>
    <w:multiLevelType w:val="hybridMultilevel"/>
    <w:tmpl w:val="078CC3E8"/>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533AE5"/>
    <w:multiLevelType w:val="hybridMultilevel"/>
    <w:tmpl w:val="BA5C0E7C"/>
    <w:lvl w:ilvl="0" w:tplc="5994E9B0">
      <w:start w:val="1"/>
      <w:numFmt w:val="upp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B5813F1"/>
    <w:multiLevelType w:val="hybridMultilevel"/>
    <w:tmpl w:val="4CBC28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EA4FC3"/>
    <w:multiLevelType w:val="hybridMultilevel"/>
    <w:tmpl w:val="5E426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0D34C65"/>
    <w:multiLevelType w:val="hybridMultilevel"/>
    <w:tmpl w:val="E3A4C17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7E2533"/>
    <w:multiLevelType w:val="hybridMultilevel"/>
    <w:tmpl w:val="2C38E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BD605C"/>
    <w:multiLevelType w:val="hybridMultilevel"/>
    <w:tmpl w:val="D6B0B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3C44A0"/>
    <w:multiLevelType w:val="hybridMultilevel"/>
    <w:tmpl w:val="E1C60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EE7C2D"/>
    <w:multiLevelType w:val="hybridMultilevel"/>
    <w:tmpl w:val="2C28833E"/>
    <w:lvl w:ilvl="0" w:tplc="BDC83896">
      <w:start w:val="1"/>
      <w:numFmt w:val="upperLetter"/>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40C03FB3"/>
    <w:multiLevelType w:val="hybridMultilevel"/>
    <w:tmpl w:val="FFAE3E72"/>
    <w:lvl w:ilvl="0" w:tplc="9D180D92">
      <w:start w:val="1"/>
      <w:numFmt w:val="upp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45D70353"/>
    <w:multiLevelType w:val="hybridMultilevel"/>
    <w:tmpl w:val="3AFA1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65315E"/>
    <w:multiLevelType w:val="hybridMultilevel"/>
    <w:tmpl w:val="95FEB998"/>
    <w:lvl w:ilvl="0" w:tplc="D2886A90">
      <w:start w:val="1"/>
      <w:numFmt w:val="upp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99656C6"/>
    <w:multiLevelType w:val="hybridMultilevel"/>
    <w:tmpl w:val="E89C6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D713ADE"/>
    <w:multiLevelType w:val="hybridMultilevel"/>
    <w:tmpl w:val="72B60B2C"/>
    <w:lvl w:ilvl="0" w:tplc="19648AF6">
      <w:start w:val="1"/>
      <w:numFmt w:val="upp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4ED51911"/>
    <w:multiLevelType w:val="hybridMultilevel"/>
    <w:tmpl w:val="CA606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7C1717"/>
    <w:multiLevelType w:val="hybridMultilevel"/>
    <w:tmpl w:val="79449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B91700"/>
    <w:multiLevelType w:val="hybridMultilevel"/>
    <w:tmpl w:val="26F051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710EDA"/>
    <w:multiLevelType w:val="hybridMultilevel"/>
    <w:tmpl w:val="CEE6F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0F334F"/>
    <w:multiLevelType w:val="hybridMultilevel"/>
    <w:tmpl w:val="0B8417EC"/>
    <w:lvl w:ilvl="0" w:tplc="6068F4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DC77C6"/>
    <w:multiLevelType w:val="hybridMultilevel"/>
    <w:tmpl w:val="4A786BD0"/>
    <w:lvl w:ilvl="0" w:tplc="F93C3E6C">
      <w:start w:val="1"/>
      <w:numFmt w:val="upp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15:restartNumberingAfterBreak="0">
    <w:nsid w:val="5DFF3DE7"/>
    <w:multiLevelType w:val="hybridMultilevel"/>
    <w:tmpl w:val="F2B229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4D86C12"/>
    <w:multiLevelType w:val="hybridMultilevel"/>
    <w:tmpl w:val="6A8A9B1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426BD3"/>
    <w:multiLevelType w:val="hybridMultilevel"/>
    <w:tmpl w:val="782A592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5C5F0A"/>
    <w:multiLevelType w:val="hybridMultilevel"/>
    <w:tmpl w:val="C0E0CA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92C7E12"/>
    <w:multiLevelType w:val="hybridMultilevel"/>
    <w:tmpl w:val="14E87056"/>
    <w:lvl w:ilvl="0" w:tplc="A7AE3290">
      <w:start w:val="1"/>
      <w:numFmt w:val="upperLetter"/>
      <w:lvlText w:val="%1."/>
      <w:lvlJc w:val="left"/>
      <w:pPr>
        <w:ind w:left="1410" w:hanging="705"/>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15:restartNumberingAfterBreak="0">
    <w:nsid w:val="6B5E31CF"/>
    <w:multiLevelType w:val="hybridMultilevel"/>
    <w:tmpl w:val="F49A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0F45D4"/>
    <w:multiLevelType w:val="hybridMultilevel"/>
    <w:tmpl w:val="9E20ACF8"/>
    <w:lvl w:ilvl="0" w:tplc="5D806120">
      <w:start w:val="1"/>
      <w:numFmt w:val="upp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6FB41D4F"/>
    <w:multiLevelType w:val="hybridMultilevel"/>
    <w:tmpl w:val="08E6A5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BF3065"/>
    <w:multiLevelType w:val="hybridMultilevel"/>
    <w:tmpl w:val="9F5E47B4"/>
    <w:lvl w:ilvl="0" w:tplc="041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7374083"/>
    <w:multiLevelType w:val="hybridMultilevel"/>
    <w:tmpl w:val="5BB8F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DE4B87"/>
    <w:multiLevelType w:val="hybridMultilevel"/>
    <w:tmpl w:val="7B4ECA1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334DAF"/>
    <w:multiLevelType w:val="hybridMultilevel"/>
    <w:tmpl w:val="307C64C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6004A1"/>
    <w:multiLevelType w:val="hybridMultilevel"/>
    <w:tmpl w:val="13CE30EC"/>
    <w:lvl w:ilvl="0" w:tplc="4B963D38">
      <w:start w:val="1"/>
      <w:numFmt w:val="upp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F040FEE"/>
    <w:multiLevelType w:val="hybridMultilevel"/>
    <w:tmpl w:val="EAEAD57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412321"/>
    <w:multiLevelType w:val="hybridMultilevel"/>
    <w:tmpl w:val="D35ABEA0"/>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AA6841"/>
    <w:multiLevelType w:val="hybridMultilevel"/>
    <w:tmpl w:val="A7086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41"/>
  </w:num>
  <w:num w:numId="3">
    <w:abstractNumId w:val="44"/>
  </w:num>
  <w:num w:numId="4">
    <w:abstractNumId w:val="28"/>
  </w:num>
  <w:num w:numId="5">
    <w:abstractNumId w:val="39"/>
  </w:num>
  <w:num w:numId="6">
    <w:abstractNumId w:val="12"/>
  </w:num>
  <w:num w:numId="7">
    <w:abstractNumId w:val="11"/>
  </w:num>
  <w:num w:numId="8">
    <w:abstractNumId w:val="20"/>
  </w:num>
  <w:num w:numId="9">
    <w:abstractNumId w:val="24"/>
  </w:num>
  <w:num w:numId="10">
    <w:abstractNumId w:val="2"/>
  </w:num>
  <w:num w:numId="11">
    <w:abstractNumId w:val="21"/>
  </w:num>
  <w:num w:numId="12">
    <w:abstractNumId w:val="49"/>
  </w:num>
  <w:num w:numId="13">
    <w:abstractNumId w:val="0"/>
  </w:num>
  <w:num w:numId="14">
    <w:abstractNumId w:val="29"/>
  </w:num>
  <w:num w:numId="15">
    <w:abstractNumId w:val="1"/>
  </w:num>
  <w:num w:numId="16">
    <w:abstractNumId w:val="31"/>
  </w:num>
  <w:num w:numId="17">
    <w:abstractNumId w:val="26"/>
  </w:num>
  <w:num w:numId="18">
    <w:abstractNumId w:val="43"/>
  </w:num>
  <w:num w:numId="19">
    <w:abstractNumId w:val="19"/>
  </w:num>
  <w:num w:numId="20">
    <w:abstractNumId w:val="10"/>
  </w:num>
  <w:num w:numId="21">
    <w:abstractNumId w:val="9"/>
  </w:num>
  <w:num w:numId="22">
    <w:abstractNumId w:val="3"/>
  </w:num>
  <w:num w:numId="23">
    <w:abstractNumId w:val="16"/>
  </w:num>
  <w:num w:numId="24">
    <w:abstractNumId w:val="37"/>
  </w:num>
  <w:num w:numId="25">
    <w:abstractNumId w:val="30"/>
  </w:num>
  <w:num w:numId="26">
    <w:abstractNumId w:val="17"/>
  </w:num>
  <w:num w:numId="27">
    <w:abstractNumId w:val="4"/>
  </w:num>
  <w:num w:numId="28">
    <w:abstractNumId w:val="45"/>
  </w:num>
  <w:num w:numId="29">
    <w:abstractNumId w:val="8"/>
  </w:num>
  <w:num w:numId="30">
    <w:abstractNumId w:val="36"/>
  </w:num>
  <w:num w:numId="31">
    <w:abstractNumId w:val="47"/>
  </w:num>
  <w:num w:numId="32">
    <w:abstractNumId w:val="5"/>
  </w:num>
  <w:num w:numId="33">
    <w:abstractNumId w:val="32"/>
  </w:num>
  <w:num w:numId="34">
    <w:abstractNumId w:val="18"/>
  </w:num>
  <w:num w:numId="35">
    <w:abstractNumId w:val="13"/>
  </w:num>
  <w:num w:numId="36">
    <w:abstractNumId w:val="7"/>
  </w:num>
  <w:num w:numId="37">
    <w:abstractNumId w:val="40"/>
  </w:num>
  <w:num w:numId="38">
    <w:abstractNumId w:val="15"/>
  </w:num>
  <w:num w:numId="39">
    <w:abstractNumId w:val="23"/>
  </w:num>
  <w:num w:numId="40">
    <w:abstractNumId w:val="38"/>
  </w:num>
  <w:num w:numId="41">
    <w:abstractNumId w:val="27"/>
  </w:num>
  <w:num w:numId="42">
    <w:abstractNumId w:val="22"/>
  </w:num>
  <w:num w:numId="43">
    <w:abstractNumId w:val="33"/>
  </w:num>
  <w:num w:numId="44">
    <w:abstractNumId w:val="46"/>
  </w:num>
  <w:num w:numId="45">
    <w:abstractNumId w:val="25"/>
  </w:num>
  <w:num w:numId="46">
    <w:abstractNumId w:val="6"/>
  </w:num>
  <w:num w:numId="47">
    <w:abstractNumId w:val="34"/>
  </w:num>
  <w:num w:numId="48">
    <w:abstractNumId w:val="14"/>
  </w:num>
  <w:num w:numId="49">
    <w:abstractNumId w:val="42"/>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059FA"/>
    <w:rsid w:val="00004CBB"/>
    <w:rsid w:val="00015CF4"/>
    <w:rsid w:val="0002454E"/>
    <w:rsid w:val="00031741"/>
    <w:rsid w:val="00041141"/>
    <w:rsid w:val="00043B6E"/>
    <w:rsid w:val="0005487A"/>
    <w:rsid w:val="00060E41"/>
    <w:rsid w:val="0007153D"/>
    <w:rsid w:val="00071E5B"/>
    <w:rsid w:val="00074778"/>
    <w:rsid w:val="00075430"/>
    <w:rsid w:val="00075E58"/>
    <w:rsid w:val="00081B4D"/>
    <w:rsid w:val="0009026F"/>
    <w:rsid w:val="00092CEE"/>
    <w:rsid w:val="00093ABD"/>
    <w:rsid w:val="000957BF"/>
    <w:rsid w:val="000A1D7D"/>
    <w:rsid w:val="000A742A"/>
    <w:rsid w:val="000B7BC9"/>
    <w:rsid w:val="000C46AF"/>
    <w:rsid w:val="000E695A"/>
    <w:rsid w:val="000F00C4"/>
    <w:rsid w:val="000F0F1D"/>
    <w:rsid w:val="000F61C8"/>
    <w:rsid w:val="00111047"/>
    <w:rsid w:val="001113A3"/>
    <w:rsid w:val="00116486"/>
    <w:rsid w:val="001178D6"/>
    <w:rsid w:val="00125DB7"/>
    <w:rsid w:val="00127C55"/>
    <w:rsid w:val="00141D9A"/>
    <w:rsid w:val="0014365D"/>
    <w:rsid w:val="00143ECE"/>
    <w:rsid w:val="00147009"/>
    <w:rsid w:val="00147E69"/>
    <w:rsid w:val="00156D51"/>
    <w:rsid w:val="00166D48"/>
    <w:rsid w:val="0017468A"/>
    <w:rsid w:val="0017483D"/>
    <w:rsid w:val="00176896"/>
    <w:rsid w:val="00177F3B"/>
    <w:rsid w:val="001825BE"/>
    <w:rsid w:val="00191215"/>
    <w:rsid w:val="00192ECD"/>
    <w:rsid w:val="00195835"/>
    <w:rsid w:val="001A199E"/>
    <w:rsid w:val="001A32E3"/>
    <w:rsid w:val="001A78B7"/>
    <w:rsid w:val="001B1F46"/>
    <w:rsid w:val="001B25EA"/>
    <w:rsid w:val="001B27AF"/>
    <w:rsid w:val="001B3311"/>
    <w:rsid w:val="001C3E02"/>
    <w:rsid w:val="001D1B50"/>
    <w:rsid w:val="001D508F"/>
    <w:rsid w:val="001D6770"/>
    <w:rsid w:val="001D6880"/>
    <w:rsid w:val="001E4E3C"/>
    <w:rsid w:val="001E6C25"/>
    <w:rsid w:val="001F19E4"/>
    <w:rsid w:val="002029D0"/>
    <w:rsid w:val="00204961"/>
    <w:rsid w:val="002049FC"/>
    <w:rsid w:val="00211D6E"/>
    <w:rsid w:val="00212B80"/>
    <w:rsid w:val="00220398"/>
    <w:rsid w:val="0022536F"/>
    <w:rsid w:val="00226949"/>
    <w:rsid w:val="0024397E"/>
    <w:rsid w:val="00246975"/>
    <w:rsid w:val="002502DB"/>
    <w:rsid w:val="0027023B"/>
    <w:rsid w:val="00270AB3"/>
    <w:rsid w:val="00277D31"/>
    <w:rsid w:val="0028213D"/>
    <w:rsid w:val="002825FB"/>
    <w:rsid w:val="002826FF"/>
    <w:rsid w:val="00291E2B"/>
    <w:rsid w:val="00296CF2"/>
    <w:rsid w:val="002B216E"/>
    <w:rsid w:val="002B36C6"/>
    <w:rsid w:val="002B4977"/>
    <w:rsid w:val="002B5C5A"/>
    <w:rsid w:val="002B7DB0"/>
    <w:rsid w:val="002C3698"/>
    <w:rsid w:val="002C5F44"/>
    <w:rsid w:val="002D189D"/>
    <w:rsid w:val="002D1BFB"/>
    <w:rsid w:val="002F4A06"/>
    <w:rsid w:val="0030649F"/>
    <w:rsid w:val="00311FE0"/>
    <w:rsid w:val="003138AE"/>
    <w:rsid w:val="003139E8"/>
    <w:rsid w:val="0031606B"/>
    <w:rsid w:val="00321829"/>
    <w:rsid w:val="00325545"/>
    <w:rsid w:val="00325590"/>
    <w:rsid w:val="0032572E"/>
    <w:rsid w:val="00331BFC"/>
    <w:rsid w:val="00331CBC"/>
    <w:rsid w:val="00332411"/>
    <w:rsid w:val="00337E9C"/>
    <w:rsid w:val="00340A51"/>
    <w:rsid w:val="00343748"/>
    <w:rsid w:val="00345D80"/>
    <w:rsid w:val="00347727"/>
    <w:rsid w:val="003532D3"/>
    <w:rsid w:val="00353DEC"/>
    <w:rsid w:val="00354077"/>
    <w:rsid w:val="00361159"/>
    <w:rsid w:val="00365167"/>
    <w:rsid w:val="00372BCA"/>
    <w:rsid w:val="00373BFF"/>
    <w:rsid w:val="00381C0E"/>
    <w:rsid w:val="003A0E46"/>
    <w:rsid w:val="003A1D8B"/>
    <w:rsid w:val="003A20BF"/>
    <w:rsid w:val="003A42E3"/>
    <w:rsid w:val="003C2356"/>
    <w:rsid w:val="003D13C6"/>
    <w:rsid w:val="003D210F"/>
    <w:rsid w:val="003E4054"/>
    <w:rsid w:val="003F5FE9"/>
    <w:rsid w:val="0040128C"/>
    <w:rsid w:val="0041134E"/>
    <w:rsid w:val="004133C9"/>
    <w:rsid w:val="00421508"/>
    <w:rsid w:val="00423F15"/>
    <w:rsid w:val="004249D6"/>
    <w:rsid w:val="00426612"/>
    <w:rsid w:val="00436085"/>
    <w:rsid w:val="004367CA"/>
    <w:rsid w:val="00437C4E"/>
    <w:rsid w:val="00444231"/>
    <w:rsid w:val="004445B0"/>
    <w:rsid w:val="00450CD8"/>
    <w:rsid w:val="00451407"/>
    <w:rsid w:val="00451886"/>
    <w:rsid w:val="00455AFA"/>
    <w:rsid w:val="00457A2A"/>
    <w:rsid w:val="004600B8"/>
    <w:rsid w:val="004664BE"/>
    <w:rsid w:val="004704DB"/>
    <w:rsid w:val="004748CD"/>
    <w:rsid w:val="00477C05"/>
    <w:rsid w:val="0048483E"/>
    <w:rsid w:val="004858E3"/>
    <w:rsid w:val="00486D2A"/>
    <w:rsid w:val="00487409"/>
    <w:rsid w:val="00487CD2"/>
    <w:rsid w:val="004937A3"/>
    <w:rsid w:val="00493FBB"/>
    <w:rsid w:val="004946DA"/>
    <w:rsid w:val="004A0044"/>
    <w:rsid w:val="004A3CA7"/>
    <w:rsid w:val="004A3EFE"/>
    <w:rsid w:val="004A4C6F"/>
    <w:rsid w:val="004B0AAA"/>
    <w:rsid w:val="004B6D63"/>
    <w:rsid w:val="004C492A"/>
    <w:rsid w:val="004C4E98"/>
    <w:rsid w:val="004D53E2"/>
    <w:rsid w:val="004D7E24"/>
    <w:rsid w:val="004E27DB"/>
    <w:rsid w:val="004F0078"/>
    <w:rsid w:val="00502E04"/>
    <w:rsid w:val="0050301A"/>
    <w:rsid w:val="00504EF6"/>
    <w:rsid w:val="005101C5"/>
    <w:rsid w:val="00514011"/>
    <w:rsid w:val="00514D51"/>
    <w:rsid w:val="005264B1"/>
    <w:rsid w:val="0053088F"/>
    <w:rsid w:val="00530EE0"/>
    <w:rsid w:val="0053139D"/>
    <w:rsid w:val="00534FBB"/>
    <w:rsid w:val="00535993"/>
    <w:rsid w:val="005361CA"/>
    <w:rsid w:val="00541486"/>
    <w:rsid w:val="00543653"/>
    <w:rsid w:val="00551FCB"/>
    <w:rsid w:val="00554CF9"/>
    <w:rsid w:val="00556BD0"/>
    <w:rsid w:val="005576CF"/>
    <w:rsid w:val="00557A20"/>
    <w:rsid w:val="00560892"/>
    <w:rsid w:val="005713D4"/>
    <w:rsid w:val="00576318"/>
    <w:rsid w:val="00582DAA"/>
    <w:rsid w:val="00585455"/>
    <w:rsid w:val="005902E3"/>
    <w:rsid w:val="00595F80"/>
    <w:rsid w:val="00597373"/>
    <w:rsid w:val="005A1D64"/>
    <w:rsid w:val="005A3A32"/>
    <w:rsid w:val="005A43D4"/>
    <w:rsid w:val="005A4EE9"/>
    <w:rsid w:val="005B5C00"/>
    <w:rsid w:val="005C3AD0"/>
    <w:rsid w:val="005C7D88"/>
    <w:rsid w:val="005D3BEB"/>
    <w:rsid w:val="005D3C4E"/>
    <w:rsid w:val="005D7538"/>
    <w:rsid w:val="005D75CD"/>
    <w:rsid w:val="005E1115"/>
    <w:rsid w:val="005E397D"/>
    <w:rsid w:val="005E4266"/>
    <w:rsid w:val="005E44C5"/>
    <w:rsid w:val="005E4AE7"/>
    <w:rsid w:val="005E4B8A"/>
    <w:rsid w:val="005E797A"/>
    <w:rsid w:val="005F500C"/>
    <w:rsid w:val="00607AE5"/>
    <w:rsid w:val="0061393C"/>
    <w:rsid w:val="00620DDD"/>
    <w:rsid w:val="006225C0"/>
    <w:rsid w:val="00633F61"/>
    <w:rsid w:val="00641AE6"/>
    <w:rsid w:val="006432C6"/>
    <w:rsid w:val="006435E9"/>
    <w:rsid w:val="00646699"/>
    <w:rsid w:val="006478B0"/>
    <w:rsid w:val="00654C92"/>
    <w:rsid w:val="00661FA8"/>
    <w:rsid w:val="00667242"/>
    <w:rsid w:val="00670713"/>
    <w:rsid w:val="0067172F"/>
    <w:rsid w:val="00674E05"/>
    <w:rsid w:val="00676FEF"/>
    <w:rsid w:val="00680C02"/>
    <w:rsid w:val="00682392"/>
    <w:rsid w:val="00683ECE"/>
    <w:rsid w:val="00687050"/>
    <w:rsid w:val="00692706"/>
    <w:rsid w:val="006A2368"/>
    <w:rsid w:val="006A7BA3"/>
    <w:rsid w:val="006B2BE5"/>
    <w:rsid w:val="006B4A5E"/>
    <w:rsid w:val="006C1BD4"/>
    <w:rsid w:val="006D2C44"/>
    <w:rsid w:val="006D5094"/>
    <w:rsid w:val="006E0E1F"/>
    <w:rsid w:val="006E3361"/>
    <w:rsid w:val="006E5174"/>
    <w:rsid w:val="006E6663"/>
    <w:rsid w:val="006F0D59"/>
    <w:rsid w:val="007022A9"/>
    <w:rsid w:val="00715D9B"/>
    <w:rsid w:val="00717E5D"/>
    <w:rsid w:val="0073263C"/>
    <w:rsid w:val="00732C77"/>
    <w:rsid w:val="00733F0C"/>
    <w:rsid w:val="00745454"/>
    <w:rsid w:val="007577EA"/>
    <w:rsid w:val="00761FA5"/>
    <w:rsid w:val="00770669"/>
    <w:rsid w:val="00770E68"/>
    <w:rsid w:val="007764D6"/>
    <w:rsid w:val="007765B8"/>
    <w:rsid w:val="00791A67"/>
    <w:rsid w:val="00792D4E"/>
    <w:rsid w:val="007A04B9"/>
    <w:rsid w:val="007B287F"/>
    <w:rsid w:val="007B4E44"/>
    <w:rsid w:val="007B7F25"/>
    <w:rsid w:val="007D0050"/>
    <w:rsid w:val="007D5278"/>
    <w:rsid w:val="007D6F7F"/>
    <w:rsid w:val="007E0E4D"/>
    <w:rsid w:val="007E2E7F"/>
    <w:rsid w:val="007E57A1"/>
    <w:rsid w:val="007F1E37"/>
    <w:rsid w:val="007F47EF"/>
    <w:rsid w:val="00811259"/>
    <w:rsid w:val="008172E0"/>
    <w:rsid w:val="00824A42"/>
    <w:rsid w:val="0083113F"/>
    <w:rsid w:val="00837AB2"/>
    <w:rsid w:val="00842425"/>
    <w:rsid w:val="00843239"/>
    <w:rsid w:val="00843E43"/>
    <w:rsid w:val="0084648E"/>
    <w:rsid w:val="008613D2"/>
    <w:rsid w:val="00862CEF"/>
    <w:rsid w:val="008710C4"/>
    <w:rsid w:val="008732B5"/>
    <w:rsid w:val="00880CFD"/>
    <w:rsid w:val="00880DAD"/>
    <w:rsid w:val="00880FBB"/>
    <w:rsid w:val="00881664"/>
    <w:rsid w:val="00883FA0"/>
    <w:rsid w:val="00887032"/>
    <w:rsid w:val="0089005A"/>
    <w:rsid w:val="00892C13"/>
    <w:rsid w:val="0089323E"/>
    <w:rsid w:val="00893D8B"/>
    <w:rsid w:val="008959E1"/>
    <w:rsid w:val="0089654B"/>
    <w:rsid w:val="00896880"/>
    <w:rsid w:val="008A7D07"/>
    <w:rsid w:val="008B2A7C"/>
    <w:rsid w:val="008C131E"/>
    <w:rsid w:val="008C1F2B"/>
    <w:rsid w:val="008C5187"/>
    <w:rsid w:val="008D49CA"/>
    <w:rsid w:val="008D6585"/>
    <w:rsid w:val="008D6F89"/>
    <w:rsid w:val="008D7F42"/>
    <w:rsid w:val="008F1824"/>
    <w:rsid w:val="00903FA9"/>
    <w:rsid w:val="009059FA"/>
    <w:rsid w:val="00906BE1"/>
    <w:rsid w:val="009209D1"/>
    <w:rsid w:val="009332CA"/>
    <w:rsid w:val="00933383"/>
    <w:rsid w:val="0093480D"/>
    <w:rsid w:val="00937701"/>
    <w:rsid w:val="009420C2"/>
    <w:rsid w:val="00945450"/>
    <w:rsid w:val="00953212"/>
    <w:rsid w:val="0095343E"/>
    <w:rsid w:val="00953EFA"/>
    <w:rsid w:val="009557DC"/>
    <w:rsid w:val="0095774E"/>
    <w:rsid w:val="0096005A"/>
    <w:rsid w:val="009642EF"/>
    <w:rsid w:val="00965F70"/>
    <w:rsid w:val="009706FD"/>
    <w:rsid w:val="00973332"/>
    <w:rsid w:val="00982BB3"/>
    <w:rsid w:val="00986FB1"/>
    <w:rsid w:val="00987449"/>
    <w:rsid w:val="0098775E"/>
    <w:rsid w:val="00987A1D"/>
    <w:rsid w:val="00994E34"/>
    <w:rsid w:val="00996018"/>
    <w:rsid w:val="009964E0"/>
    <w:rsid w:val="009A3358"/>
    <w:rsid w:val="009A42E5"/>
    <w:rsid w:val="009A5435"/>
    <w:rsid w:val="009A56AA"/>
    <w:rsid w:val="009B01F2"/>
    <w:rsid w:val="009B290B"/>
    <w:rsid w:val="009B41F7"/>
    <w:rsid w:val="009C5119"/>
    <w:rsid w:val="009C7223"/>
    <w:rsid w:val="009D3400"/>
    <w:rsid w:val="009D4C37"/>
    <w:rsid w:val="009D5857"/>
    <w:rsid w:val="009D61C8"/>
    <w:rsid w:val="009D66E6"/>
    <w:rsid w:val="009E48D4"/>
    <w:rsid w:val="009E6249"/>
    <w:rsid w:val="009E66E6"/>
    <w:rsid w:val="009F3C33"/>
    <w:rsid w:val="00A14DF7"/>
    <w:rsid w:val="00A24CA7"/>
    <w:rsid w:val="00A32814"/>
    <w:rsid w:val="00A40D6E"/>
    <w:rsid w:val="00A43426"/>
    <w:rsid w:val="00A4365F"/>
    <w:rsid w:val="00A4381B"/>
    <w:rsid w:val="00A45178"/>
    <w:rsid w:val="00A46EFB"/>
    <w:rsid w:val="00A5211F"/>
    <w:rsid w:val="00A73C3D"/>
    <w:rsid w:val="00A7409D"/>
    <w:rsid w:val="00A7784F"/>
    <w:rsid w:val="00A83971"/>
    <w:rsid w:val="00A8575A"/>
    <w:rsid w:val="00A871FE"/>
    <w:rsid w:val="00A93939"/>
    <w:rsid w:val="00AA4E13"/>
    <w:rsid w:val="00AA5FF5"/>
    <w:rsid w:val="00AA7073"/>
    <w:rsid w:val="00AB00B5"/>
    <w:rsid w:val="00AB0AEE"/>
    <w:rsid w:val="00AC1267"/>
    <w:rsid w:val="00AC397C"/>
    <w:rsid w:val="00AC7F98"/>
    <w:rsid w:val="00AD2E0E"/>
    <w:rsid w:val="00AD4673"/>
    <w:rsid w:val="00AF0E64"/>
    <w:rsid w:val="00AF2D79"/>
    <w:rsid w:val="00B20BBA"/>
    <w:rsid w:val="00B37347"/>
    <w:rsid w:val="00B37386"/>
    <w:rsid w:val="00B40CC8"/>
    <w:rsid w:val="00B4278E"/>
    <w:rsid w:val="00B42C84"/>
    <w:rsid w:val="00B43B6D"/>
    <w:rsid w:val="00B43B73"/>
    <w:rsid w:val="00B459BA"/>
    <w:rsid w:val="00B46DE3"/>
    <w:rsid w:val="00B5144E"/>
    <w:rsid w:val="00B548F2"/>
    <w:rsid w:val="00B616CC"/>
    <w:rsid w:val="00B64037"/>
    <w:rsid w:val="00B64792"/>
    <w:rsid w:val="00B665CB"/>
    <w:rsid w:val="00B7215B"/>
    <w:rsid w:val="00B731C6"/>
    <w:rsid w:val="00B75FD1"/>
    <w:rsid w:val="00B84471"/>
    <w:rsid w:val="00BA0B91"/>
    <w:rsid w:val="00BA0C40"/>
    <w:rsid w:val="00BA142E"/>
    <w:rsid w:val="00BA3671"/>
    <w:rsid w:val="00BB2559"/>
    <w:rsid w:val="00BB44DE"/>
    <w:rsid w:val="00BC0EBC"/>
    <w:rsid w:val="00BC28C1"/>
    <w:rsid w:val="00BD4F78"/>
    <w:rsid w:val="00BD6DBB"/>
    <w:rsid w:val="00BD6E0E"/>
    <w:rsid w:val="00BE0D04"/>
    <w:rsid w:val="00BE77F8"/>
    <w:rsid w:val="00BF43F3"/>
    <w:rsid w:val="00BF5AA8"/>
    <w:rsid w:val="00C05B87"/>
    <w:rsid w:val="00C070BD"/>
    <w:rsid w:val="00C108F1"/>
    <w:rsid w:val="00C162CB"/>
    <w:rsid w:val="00C16598"/>
    <w:rsid w:val="00C21BBE"/>
    <w:rsid w:val="00C256CB"/>
    <w:rsid w:val="00C278C0"/>
    <w:rsid w:val="00C36494"/>
    <w:rsid w:val="00C36FED"/>
    <w:rsid w:val="00C406D3"/>
    <w:rsid w:val="00C41DFC"/>
    <w:rsid w:val="00C4722E"/>
    <w:rsid w:val="00C51526"/>
    <w:rsid w:val="00C54D72"/>
    <w:rsid w:val="00C644C8"/>
    <w:rsid w:val="00C75D2B"/>
    <w:rsid w:val="00CB0F55"/>
    <w:rsid w:val="00CC5A86"/>
    <w:rsid w:val="00CD40BC"/>
    <w:rsid w:val="00CD4EFC"/>
    <w:rsid w:val="00CD7070"/>
    <w:rsid w:val="00CD762B"/>
    <w:rsid w:val="00CE2576"/>
    <w:rsid w:val="00CE4376"/>
    <w:rsid w:val="00CE4381"/>
    <w:rsid w:val="00CE4FD8"/>
    <w:rsid w:val="00CE7810"/>
    <w:rsid w:val="00CF18DF"/>
    <w:rsid w:val="00CF2CEC"/>
    <w:rsid w:val="00CF58A7"/>
    <w:rsid w:val="00CF63DD"/>
    <w:rsid w:val="00D0424B"/>
    <w:rsid w:val="00D05EA2"/>
    <w:rsid w:val="00D07847"/>
    <w:rsid w:val="00D21D1F"/>
    <w:rsid w:val="00D22000"/>
    <w:rsid w:val="00D24B15"/>
    <w:rsid w:val="00D27C80"/>
    <w:rsid w:val="00D40739"/>
    <w:rsid w:val="00D4234B"/>
    <w:rsid w:val="00D45288"/>
    <w:rsid w:val="00D52E49"/>
    <w:rsid w:val="00D575F4"/>
    <w:rsid w:val="00D61370"/>
    <w:rsid w:val="00D664FB"/>
    <w:rsid w:val="00D71F35"/>
    <w:rsid w:val="00D77227"/>
    <w:rsid w:val="00D83FF4"/>
    <w:rsid w:val="00D85B01"/>
    <w:rsid w:val="00D900A2"/>
    <w:rsid w:val="00D909D3"/>
    <w:rsid w:val="00D91C3B"/>
    <w:rsid w:val="00D92DA6"/>
    <w:rsid w:val="00D96945"/>
    <w:rsid w:val="00DB0738"/>
    <w:rsid w:val="00DB66C8"/>
    <w:rsid w:val="00DD23BB"/>
    <w:rsid w:val="00DD410B"/>
    <w:rsid w:val="00DD53E4"/>
    <w:rsid w:val="00DD5AF8"/>
    <w:rsid w:val="00DD5CBC"/>
    <w:rsid w:val="00DE5AF5"/>
    <w:rsid w:val="00DF33AB"/>
    <w:rsid w:val="00DF7B27"/>
    <w:rsid w:val="00E02870"/>
    <w:rsid w:val="00E0331A"/>
    <w:rsid w:val="00E03F5C"/>
    <w:rsid w:val="00E0559C"/>
    <w:rsid w:val="00E10B3B"/>
    <w:rsid w:val="00E1110F"/>
    <w:rsid w:val="00E12A4F"/>
    <w:rsid w:val="00E12CDA"/>
    <w:rsid w:val="00E1604B"/>
    <w:rsid w:val="00E20AA9"/>
    <w:rsid w:val="00E20B53"/>
    <w:rsid w:val="00E2606D"/>
    <w:rsid w:val="00E330CE"/>
    <w:rsid w:val="00E347D8"/>
    <w:rsid w:val="00E42482"/>
    <w:rsid w:val="00E4436F"/>
    <w:rsid w:val="00E53C03"/>
    <w:rsid w:val="00E5465C"/>
    <w:rsid w:val="00E5491E"/>
    <w:rsid w:val="00E57D61"/>
    <w:rsid w:val="00E60413"/>
    <w:rsid w:val="00E674B8"/>
    <w:rsid w:val="00E72A7C"/>
    <w:rsid w:val="00E72DCE"/>
    <w:rsid w:val="00E74AB3"/>
    <w:rsid w:val="00E75E03"/>
    <w:rsid w:val="00E84354"/>
    <w:rsid w:val="00E91448"/>
    <w:rsid w:val="00E9481D"/>
    <w:rsid w:val="00E9497E"/>
    <w:rsid w:val="00EA4AEC"/>
    <w:rsid w:val="00EA4BA2"/>
    <w:rsid w:val="00EA5A2A"/>
    <w:rsid w:val="00EA6911"/>
    <w:rsid w:val="00EA6C68"/>
    <w:rsid w:val="00EB1531"/>
    <w:rsid w:val="00EB30B4"/>
    <w:rsid w:val="00EB3371"/>
    <w:rsid w:val="00EB33C3"/>
    <w:rsid w:val="00EB37BB"/>
    <w:rsid w:val="00EC00DC"/>
    <w:rsid w:val="00EC04D0"/>
    <w:rsid w:val="00EC0A2E"/>
    <w:rsid w:val="00EC114B"/>
    <w:rsid w:val="00EC397C"/>
    <w:rsid w:val="00EC4C37"/>
    <w:rsid w:val="00ED11DA"/>
    <w:rsid w:val="00EE1577"/>
    <w:rsid w:val="00EE2C14"/>
    <w:rsid w:val="00EE4C8A"/>
    <w:rsid w:val="00EE69A7"/>
    <w:rsid w:val="00EF2644"/>
    <w:rsid w:val="00EF4D87"/>
    <w:rsid w:val="00F0159D"/>
    <w:rsid w:val="00F01F23"/>
    <w:rsid w:val="00F04C2F"/>
    <w:rsid w:val="00F07411"/>
    <w:rsid w:val="00F11793"/>
    <w:rsid w:val="00F1733B"/>
    <w:rsid w:val="00F17D16"/>
    <w:rsid w:val="00F20084"/>
    <w:rsid w:val="00F300CD"/>
    <w:rsid w:val="00F30605"/>
    <w:rsid w:val="00F322CC"/>
    <w:rsid w:val="00F35D62"/>
    <w:rsid w:val="00F41B70"/>
    <w:rsid w:val="00F42955"/>
    <w:rsid w:val="00F5091C"/>
    <w:rsid w:val="00F528C0"/>
    <w:rsid w:val="00F55BEC"/>
    <w:rsid w:val="00F60A9B"/>
    <w:rsid w:val="00F612EF"/>
    <w:rsid w:val="00F662EF"/>
    <w:rsid w:val="00F6654C"/>
    <w:rsid w:val="00F75A3A"/>
    <w:rsid w:val="00F81025"/>
    <w:rsid w:val="00F8677E"/>
    <w:rsid w:val="00F87DE3"/>
    <w:rsid w:val="00F94B33"/>
    <w:rsid w:val="00FA18C1"/>
    <w:rsid w:val="00FA4B69"/>
    <w:rsid w:val="00FB0BBF"/>
    <w:rsid w:val="00FB21F2"/>
    <w:rsid w:val="00FB3A73"/>
    <w:rsid w:val="00FB3F4C"/>
    <w:rsid w:val="00FB5480"/>
    <w:rsid w:val="00FC5037"/>
    <w:rsid w:val="00FD0831"/>
    <w:rsid w:val="00FE3A64"/>
    <w:rsid w:val="00FF13D6"/>
    <w:rsid w:val="00FF4F8C"/>
    <w:rsid w:val="00FF71B4"/>
    <w:rsid w:val="00FF73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5:docId w15:val="{F438A7A9-6E2B-4E18-B935-0726777C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7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1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4A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A4AEC"/>
  </w:style>
  <w:style w:type="paragraph" w:styleId="a6">
    <w:name w:val="footer"/>
    <w:basedOn w:val="a"/>
    <w:link w:val="a7"/>
    <w:uiPriority w:val="99"/>
    <w:unhideWhenUsed/>
    <w:rsid w:val="00EA4A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4AEC"/>
  </w:style>
  <w:style w:type="paragraph" w:styleId="a8">
    <w:name w:val="List Paragraph"/>
    <w:basedOn w:val="a"/>
    <w:uiPriority w:val="34"/>
    <w:qFormat/>
    <w:rsid w:val="004249D6"/>
    <w:pPr>
      <w:ind w:left="720"/>
      <w:contextualSpacing/>
    </w:pPr>
  </w:style>
  <w:style w:type="character" w:styleId="a9">
    <w:name w:val="Hyperlink"/>
    <w:basedOn w:val="a0"/>
    <w:uiPriority w:val="99"/>
    <w:unhideWhenUsed/>
    <w:rsid w:val="00451886"/>
    <w:rPr>
      <w:color w:val="0563C1" w:themeColor="hyperlink"/>
      <w:u w:val="single"/>
    </w:rPr>
  </w:style>
  <w:style w:type="character" w:styleId="aa">
    <w:name w:val="FollowedHyperlink"/>
    <w:basedOn w:val="a0"/>
    <w:uiPriority w:val="99"/>
    <w:semiHidden/>
    <w:unhideWhenUsed/>
    <w:rsid w:val="00451886"/>
    <w:rPr>
      <w:color w:val="954F72" w:themeColor="followedHyperlink"/>
      <w:u w:val="single"/>
    </w:rPr>
  </w:style>
  <w:style w:type="paragraph" w:styleId="ab">
    <w:name w:val="Balloon Text"/>
    <w:basedOn w:val="a"/>
    <w:link w:val="ac"/>
    <w:uiPriority w:val="99"/>
    <w:semiHidden/>
    <w:unhideWhenUsed/>
    <w:rsid w:val="005D3BE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D3BEB"/>
    <w:rPr>
      <w:rFonts w:ascii="Segoe UI" w:hAnsi="Segoe UI" w:cs="Segoe UI"/>
      <w:sz w:val="18"/>
      <w:szCs w:val="18"/>
    </w:rPr>
  </w:style>
  <w:style w:type="paragraph" w:styleId="ad">
    <w:name w:val="annotation text"/>
    <w:basedOn w:val="a"/>
    <w:link w:val="ae"/>
    <w:uiPriority w:val="99"/>
    <w:unhideWhenUsed/>
    <w:rsid w:val="00965F70"/>
    <w:pPr>
      <w:spacing w:after="200" w:line="240" w:lineRule="auto"/>
    </w:pPr>
    <w:rPr>
      <w:rFonts w:eastAsiaTheme="minorEastAsia"/>
      <w:sz w:val="20"/>
      <w:szCs w:val="20"/>
      <w:lang w:val="en-GB" w:eastAsia="zh-CN"/>
    </w:rPr>
  </w:style>
  <w:style w:type="character" w:customStyle="1" w:styleId="ae">
    <w:name w:val="Текст примечания Знак"/>
    <w:basedOn w:val="a0"/>
    <w:link w:val="ad"/>
    <w:uiPriority w:val="99"/>
    <w:rsid w:val="00965F70"/>
    <w:rPr>
      <w:rFonts w:eastAsiaTheme="minorEastAsia"/>
      <w:sz w:val="20"/>
      <w:szCs w:val="20"/>
      <w:lang w:val="en-GB" w:eastAsia="zh-CN"/>
    </w:rPr>
  </w:style>
  <w:style w:type="paragraph" w:styleId="af">
    <w:name w:val="Normal (Web)"/>
    <w:basedOn w:val="a"/>
    <w:uiPriority w:val="99"/>
    <w:unhideWhenUsed/>
    <w:rsid w:val="00BB2559"/>
    <w:pPr>
      <w:spacing w:before="100" w:beforeAutospacing="1" w:after="100" w:afterAutospacing="1" w:line="240" w:lineRule="auto"/>
    </w:pPr>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84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tcr.info/english/" TargetMode="External"/><Relationship Id="rId21" Type="http://schemas.openxmlformats.org/officeDocument/2006/relationships/hyperlink" Target="http://www.un.org/en/ga/search/view_doc.asp?symbol=S/RES/2270(2016)" TargetMode="External"/><Relationship Id="rId42" Type="http://schemas.openxmlformats.org/officeDocument/2006/relationships/hyperlink" Target="http://www.un.org/ga/search/view_doc.asp?symbol=S/RES/2111(2013)" TargetMode="External"/><Relationship Id="rId63" Type="http://schemas.openxmlformats.org/officeDocument/2006/relationships/hyperlink" Target="http://www.australiagroup.net/" TargetMode="External"/><Relationship Id="rId84" Type="http://schemas.openxmlformats.org/officeDocument/2006/relationships/image" Target="media/image5.png"/><Relationship Id="rId138" Type="http://schemas.openxmlformats.org/officeDocument/2006/relationships/hyperlink" Target="https://www.treasury.gov/press-center/press-releases/Pages/jl2355.aspx" TargetMode="External"/><Relationship Id="rId159" Type="http://schemas.openxmlformats.org/officeDocument/2006/relationships/hyperlink" Target="http://www.un.org/en/sc/members/" TargetMode="External"/><Relationship Id="rId107" Type="http://schemas.openxmlformats.org/officeDocument/2006/relationships/hyperlink" Target="http://www.fatf-gafi.org/countries/" TargetMode="External"/><Relationship Id="rId11" Type="http://schemas.openxmlformats.org/officeDocument/2006/relationships/hyperlink" Target="http://www.un.org/ga/search/view_doc.asp?symbol=S/RES/1989%20(2011)" TargetMode="External"/><Relationship Id="rId32" Type="http://schemas.openxmlformats.org/officeDocument/2006/relationships/hyperlink" Target="http://www.un.org/ga/search/view_doc.asp?symbol=S/RES/661(1990)" TargetMode="External"/><Relationship Id="rId53" Type="http://schemas.openxmlformats.org/officeDocument/2006/relationships/hyperlink" Target="https://www.un.org/sc/suborg/sites/www.un.org.sc.suborg/files/consolidated.pdf" TargetMode="External"/><Relationship Id="rId74" Type="http://schemas.openxmlformats.org/officeDocument/2006/relationships/hyperlink" Target="https://www.bis.doc.gov/index.php/regulations/export-administration-regulations-ear" TargetMode="External"/><Relationship Id="rId128" Type="http://schemas.openxmlformats.org/officeDocument/2006/relationships/hyperlink" Target="http://www.australiagroup.net/en/introduction.html" TargetMode="External"/><Relationship Id="rId149" Type="http://schemas.openxmlformats.org/officeDocument/2006/relationships/hyperlink" Target="https://www.un.org/sc/suborg/en/sanctions/1533" TargetMode="External"/><Relationship Id="rId5" Type="http://schemas.openxmlformats.org/officeDocument/2006/relationships/webSettings" Target="webSettings.xml"/><Relationship Id="rId95" Type="http://schemas.openxmlformats.org/officeDocument/2006/relationships/hyperlink" Target="https://www.bis.doc.gov/index.php/regulations/commerce-control-list-ccl" TargetMode="External"/><Relationship Id="rId160" Type="http://schemas.openxmlformats.org/officeDocument/2006/relationships/hyperlink" Target="http://archive.mid.ru//brp_4.nsf/newsline/177739554DA10C8B44257CA100551FFE" TargetMode="External"/><Relationship Id="rId22" Type="http://schemas.openxmlformats.org/officeDocument/2006/relationships/hyperlink" Target="http://www.un.org/ga/search/view_doc.asp?symbol=S/RES/2087(2013)" TargetMode="External"/><Relationship Id="rId43" Type="http://schemas.openxmlformats.org/officeDocument/2006/relationships/hyperlink" Target="http://www.un.org/ga/search/view_doc.asp?symbol=S/RES/1844(2008)" TargetMode="External"/><Relationship Id="rId64" Type="http://schemas.openxmlformats.org/officeDocument/2006/relationships/hyperlink" Target="http://www.mtcr.info/" TargetMode="External"/><Relationship Id="rId118" Type="http://schemas.openxmlformats.org/officeDocument/2006/relationships/hyperlink" Target="http://www.nti.org/learn/treaties-and-regimes/zangger-committee-zac/" TargetMode="External"/><Relationship Id="rId139" Type="http://schemas.openxmlformats.org/officeDocument/2006/relationships/hyperlink" Target="https://www.un.org/sc/suborg/en/" TargetMode="External"/><Relationship Id="rId85" Type="http://schemas.openxmlformats.org/officeDocument/2006/relationships/hyperlink" Target="http://eur-lex.europa.eu/LexUriServ/LexUriServ.do?uri=OJ:L:2009:134:0001:0269:en:PDF" TargetMode="External"/><Relationship Id="rId150" Type="http://schemas.openxmlformats.org/officeDocument/2006/relationships/hyperlink" Target="https://www.un.org/sc/suborg/en/sanctions/1591" TargetMode="External"/><Relationship Id="rId12" Type="http://schemas.openxmlformats.org/officeDocument/2006/relationships/hyperlink" Target="http://www.un.org/en/ga/search/view_doc.asp?symbol=S/RES/2253(2015)" TargetMode="External"/><Relationship Id="rId17" Type="http://schemas.openxmlformats.org/officeDocument/2006/relationships/hyperlink" Target="http://www.un.org/ga/search/view_doc.asp?symbol=S/RES/2127%20%282013%29" TargetMode="External"/><Relationship Id="rId33" Type="http://schemas.openxmlformats.org/officeDocument/2006/relationships/hyperlink" Target="http://www.un.org/ga/search/view_doc.asp?symbol=S/RES/1483(2003)" TargetMode="External"/><Relationship Id="rId38" Type="http://schemas.openxmlformats.org/officeDocument/2006/relationships/hyperlink" Target="http://www.un.org/ga/search/view_doc.asp?symbol=S/RES/1973%20(2011)" TargetMode="External"/><Relationship Id="rId59" Type="http://schemas.openxmlformats.org/officeDocument/2006/relationships/hyperlink" Target="https://eumostwanted.eu/" TargetMode="External"/><Relationship Id="rId103" Type="http://schemas.openxmlformats.org/officeDocument/2006/relationships/hyperlink" Target="http://eeas.europa.eu/cfsp/sanctions/index_en.htm" TargetMode="External"/><Relationship Id="rId108" Type="http://schemas.openxmlformats.org/officeDocument/2006/relationships/hyperlink" Target="http://www.fatf-gafi.org/about/" TargetMode="External"/><Relationship Id="rId124" Type="http://schemas.openxmlformats.org/officeDocument/2006/relationships/hyperlink" Target="http://www.france24.com/fr/20160406-inscription-panama-papers-liste-noire-paradis-fiscaux-consequence-utilite-critique-france-o" TargetMode="External"/><Relationship Id="rId129" Type="http://schemas.openxmlformats.org/officeDocument/2006/relationships/hyperlink" Target="http://www.wassenaar.org/about-us/" TargetMode="External"/><Relationship Id="rId54" Type="http://schemas.openxmlformats.org/officeDocument/2006/relationships/hyperlink" Target="https://www.un.org/sc/suborg/en/sanctions/information" TargetMode="External"/><Relationship Id="rId70" Type="http://schemas.openxmlformats.org/officeDocument/2006/relationships/hyperlink" Target="https://en.wikipedia.org/wiki/Bundestag" TargetMode="External"/><Relationship Id="rId75" Type="http://schemas.openxmlformats.org/officeDocument/2006/relationships/hyperlink" Target="http://www.nrc.gov/about-nrc/ip/export-import.html" TargetMode="External"/><Relationship Id="rId91" Type="http://schemas.openxmlformats.org/officeDocument/2006/relationships/hyperlink" Target="http://www.oecd.org/" TargetMode="External"/><Relationship Id="rId96" Type="http://schemas.openxmlformats.org/officeDocument/2006/relationships/hyperlink" Target="https://www.bis.doc.gov/index.php/regulations/export-administration-regulations-ear" TargetMode="External"/><Relationship Id="rId140" Type="http://schemas.openxmlformats.org/officeDocument/2006/relationships/hyperlink" Target="https://www.treasury.gov/resource-center/sanctions/SDN-List/Pages/fuzzy_logic.aspx" TargetMode="External"/><Relationship Id="rId145" Type="http://schemas.openxmlformats.org/officeDocument/2006/relationships/hyperlink" Target="https://www.un.org/sc/suborg/en/sanctions/un-sc-consolidated-list" TargetMode="External"/><Relationship Id="rId161" Type="http://schemas.openxmlformats.org/officeDocument/2006/relationships/hyperlink" Target="http://archive.mid.ru//brp_4.nsf/newsline/AE6A79E0EFBBD9FB44257CA5004FBBDF"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un.org/sc/suborg/en/sanctions/1718" TargetMode="External"/><Relationship Id="rId28" Type="http://schemas.openxmlformats.org/officeDocument/2006/relationships/hyperlink" Target="https://www.un.org/sc/suborg/en/sanctions/751" TargetMode="External"/><Relationship Id="rId49" Type="http://schemas.openxmlformats.org/officeDocument/2006/relationships/hyperlink" Target="http://www.un.org/ga/search/view_doc.asp?symbol=S/RES/1591%20%282005%29" TargetMode="External"/><Relationship Id="rId114" Type="http://schemas.openxmlformats.org/officeDocument/2006/relationships/hyperlink" Target="http://www.lefigaro.fr/conjoncture/2015/06/18/20002-20150618ARTFIG00176-l-europe-etablit-une-liste-noire-des-paradis-fiscaux.php" TargetMode="External"/><Relationship Id="rId119" Type="http://schemas.openxmlformats.org/officeDocument/2006/relationships/hyperlink" Target="http://www.nuclearsuppliersgroup.org/en/about-us" TargetMode="External"/><Relationship Id="rId44" Type="http://schemas.openxmlformats.org/officeDocument/2006/relationships/hyperlink" Target="http://www.un.org/ga/search/view_doc.asp?symbol=S/RES/1907(2009)" TargetMode="External"/><Relationship Id="rId60" Type="http://schemas.openxmlformats.org/officeDocument/2006/relationships/hyperlink" Target="http://www.foi.se/en/Customer--Partners/Projects/zc/zangger/" TargetMode="External"/><Relationship Id="rId65" Type="http://schemas.openxmlformats.org/officeDocument/2006/relationships/hyperlink" Target="https://www.treasury.gov/resource-center/sanctions/Programs/Documents/ukraine_eo.pdf" TargetMode="External"/><Relationship Id="rId81" Type="http://schemas.openxmlformats.org/officeDocument/2006/relationships/hyperlink" Target="https://www.bis.doc.gov/index.php/policy-guidance/lists-of-parties-of-concern" TargetMode="External"/><Relationship Id="rId86" Type="http://schemas.openxmlformats.org/officeDocument/2006/relationships/hyperlink" Target="http://eur-lex.europa.eu/legal-content/EN/TXT/PDF/?uri=CELEX:32007R1418&amp;from=en" TargetMode="External"/><Relationship Id="rId130" Type="http://schemas.openxmlformats.org/officeDocument/2006/relationships/hyperlink" Target="https://www.pmddtc.state.gov/embargoed_countries/" TargetMode="External"/><Relationship Id="rId135" Type="http://schemas.openxmlformats.org/officeDocument/2006/relationships/hyperlink" Target="https://www.treasury.gov/press-center/press-releases/Pages/jl2369.aspx" TargetMode="External"/><Relationship Id="rId151" Type="http://schemas.openxmlformats.org/officeDocument/2006/relationships/hyperlink" Target="https://www.un.org/sc/suborg/en/sanctions/1636" TargetMode="External"/><Relationship Id="rId156" Type="http://schemas.openxmlformats.org/officeDocument/2006/relationships/hyperlink" Target="https://www.un.org/sc/suborg/en/sanctions/2127" TargetMode="External"/><Relationship Id="rId13" Type="http://schemas.openxmlformats.org/officeDocument/2006/relationships/hyperlink" Target="https://www.un.org/sc/suborg/en/sanctions/1267" TargetMode="External"/><Relationship Id="rId18" Type="http://schemas.openxmlformats.org/officeDocument/2006/relationships/hyperlink" Target="http://www.un.org/en/ga/search/view_doc.asp?symbol=S/RES/2262%282016%29" TargetMode="External"/><Relationship Id="rId39" Type="http://schemas.openxmlformats.org/officeDocument/2006/relationships/hyperlink" Target="http://www.un.org/ga/search/view_doc.asp?symbol=S/RES/2146%20(2014)" TargetMode="External"/><Relationship Id="rId109" Type="http://schemas.openxmlformats.org/officeDocument/2006/relationships/hyperlink" Target="http://www.foi.se/en/Customer--Partners/Projects/zc/zangger/" TargetMode="External"/><Relationship Id="rId34" Type="http://schemas.openxmlformats.org/officeDocument/2006/relationships/hyperlink" Target="https://www.un.org/sc/suborg/en/sanctions/1518" TargetMode="External"/><Relationship Id="rId50" Type="http://schemas.openxmlformats.org/officeDocument/2006/relationships/hyperlink" Target="https://www.un.org/sc/suborg/en/sanctions/1591" TargetMode="External"/><Relationship Id="rId55" Type="http://schemas.openxmlformats.org/officeDocument/2006/relationships/image" Target="media/image2.jpeg"/><Relationship Id="rId76" Type="http://schemas.openxmlformats.org/officeDocument/2006/relationships/hyperlink" Target="https://www.treasury.gov/resource-center/sanctions/SDN-List/Pages/fuzzy_logic.aspx" TargetMode="External"/><Relationship Id="rId97" Type="http://schemas.openxmlformats.org/officeDocument/2006/relationships/hyperlink" Target="https://www.bis.doc.gov/index.php/compliance-a-training/export-management-a-compliance/23-compliance-a-training/47-know-your-customer-guidance" TargetMode="External"/><Relationship Id="rId104" Type="http://schemas.openxmlformats.org/officeDocument/2006/relationships/hyperlink" Target="https://europa.eu/newsroom/highlights/special-coverage/eu_sanctions_en" TargetMode="External"/><Relationship Id="rId120" Type="http://schemas.openxmlformats.org/officeDocument/2006/relationships/hyperlink" Target="http://www.oecd.org/about/" TargetMode="External"/><Relationship Id="rId125" Type="http://schemas.openxmlformats.org/officeDocument/2006/relationships/hyperlink" Target="https://www.seco.admin.ch/seco/fr/home/Aussenwirtschaftspolitik_Wirtschaftliche_Zusammenarbeit/Wirtschaftsbeziehungen/exportkontrollen-und-sanktionen/sanktionen-embargos/sanktionsmassnahmen/massnahmen-zur-vermeidung-der-umgehung-internationaler-sanktione.html" TargetMode="External"/><Relationship Id="rId141" Type="http://schemas.openxmlformats.org/officeDocument/2006/relationships/hyperlink" Target="https://www.treasury.gov/resource-center/sanctions/SDN-List/Pages/default.aspx" TargetMode="External"/><Relationship Id="rId146" Type="http://schemas.openxmlformats.org/officeDocument/2006/relationships/hyperlink" Target="https://www.un.org/sc/suborg/en/sanctions/751" TargetMode="External"/><Relationship Id="rId7" Type="http://schemas.openxmlformats.org/officeDocument/2006/relationships/endnotes" Target="endnotes.xml"/><Relationship Id="rId71" Type="http://schemas.openxmlformats.org/officeDocument/2006/relationships/hyperlink" Target="https://www.seco.admin.ch/seco/fr/home/Aussenwirtschaftspolitik_Wirtschaftliche_Zusammenarbeit/Wirtschaftsbeziehungen/exportkontrollen-und-sanktionen/sanktionen-embargos/sanktionsmassnahmen/massnahmen-zur-vermeidung-der-umgehung-internationaler-sanktione.html" TargetMode="External"/><Relationship Id="rId92" Type="http://schemas.openxmlformats.org/officeDocument/2006/relationships/hyperlink" Target="http://noticias.lainformacion.com/economia/lista-paraisos-fiscales-OCDE-solo_0_906509629.html" TargetMode="External"/><Relationship Id="rId162" Type="http://schemas.openxmlformats.org/officeDocument/2006/relationships/hyperlink" Target="http://kremlin.ru/events/president/news/46404" TargetMode="External"/><Relationship Id="rId2" Type="http://schemas.openxmlformats.org/officeDocument/2006/relationships/numbering" Target="numbering.xml"/><Relationship Id="rId29" Type="http://schemas.openxmlformats.org/officeDocument/2006/relationships/hyperlink" Target="http://www.un.org/en/ga/search/view_doc.asp?symbol=S/RES/2048(2012)" TargetMode="External"/><Relationship Id="rId24" Type="http://schemas.openxmlformats.org/officeDocument/2006/relationships/hyperlink" Target="http://www.un.org/ga/search/view_doc.asp?symbol=S/RES/1533%20%282004%29" TargetMode="External"/><Relationship Id="rId40" Type="http://schemas.openxmlformats.org/officeDocument/2006/relationships/hyperlink" Target="https://www.un.org/sc/suborg/en/sanctions/1970" TargetMode="External"/><Relationship Id="rId45" Type="http://schemas.openxmlformats.org/officeDocument/2006/relationships/hyperlink" Target="http://www.un.org/ga/search/view_doc.asp?symbol=S/RES/2036(2012)" TargetMode="External"/><Relationship Id="rId66" Type="http://schemas.openxmlformats.org/officeDocument/2006/relationships/hyperlink" Target="https://www.treasury.gov/resource-center/sanctions/Programs/Documents/ukraine_eo2.pdf" TargetMode="External"/><Relationship Id="rId87" Type="http://schemas.openxmlformats.org/officeDocument/2006/relationships/hyperlink" Target="http://trade.ec.europa.eu/sigl/" TargetMode="External"/><Relationship Id="rId110" Type="http://schemas.openxmlformats.org/officeDocument/2006/relationships/hyperlink" Target="http://www.handelsblatt.com/politik/international/schwarze-liste-der-eu-hier-lassen-sich-noch-steuern-sparen/11929900.html" TargetMode="External"/><Relationship Id="rId115" Type="http://schemas.openxmlformats.org/officeDocument/2006/relationships/hyperlink" Target="http://www.expansion.com/2015/01/28/economia/1422478579.html" TargetMode="External"/><Relationship Id="rId131" Type="http://schemas.openxmlformats.org/officeDocument/2006/relationships/hyperlink" Target="https://www.pmddtc.state.gov/compliance/debar.html" TargetMode="External"/><Relationship Id="rId136" Type="http://schemas.openxmlformats.org/officeDocument/2006/relationships/hyperlink" Target="https://www.treasury.gov/press-center/press-releases/Pages/jl2629.aspx" TargetMode="External"/><Relationship Id="rId157" Type="http://schemas.openxmlformats.org/officeDocument/2006/relationships/hyperlink" Target="https://www.un.org/sc/suborg/en/sanctions/2140" TargetMode="External"/><Relationship Id="rId61" Type="http://schemas.openxmlformats.org/officeDocument/2006/relationships/hyperlink" Target="http://www.wassenaar.org/" TargetMode="External"/><Relationship Id="rId82" Type="http://schemas.openxmlformats.org/officeDocument/2006/relationships/hyperlink" Target="https://www.pmddtc.state.gov/embargoed_countries/" TargetMode="External"/><Relationship Id="rId152" Type="http://schemas.openxmlformats.org/officeDocument/2006/relationships/hyperlink" Target="https://www.un.org/sc/suborg/en/sanctions/1718" TargetMode="External"/><Relationship Id="rId19" Type="http://schemas.openxmlformats.org/officeDocument/2006/relationships/hyperlink" Target="https://www.un.org/sc/suborg/en/sanctions/2127" TargetMode="External"/><Relationship Id="rId14" Type="http://schemas.openxmlformats.org/officeDocument/2006/relationships/hyperlink" Target="http://www.un.org/ga/search/view_doc.asp?symbol=S/RES/1988%20%282011%29" TargetMode="External"/><Relationship Id="rId30" Type="http://schemas.openxmlformats.org/officeDocument/2006/relationships/hyperlink" Target="https://www.un.org/sc/suborg/en/sanctions/2048" TargetMode="External"/><Relationship Id="rId35" Type="http://schemas.openxmlformats.org/officeDocument/2006/relationships/hyperlink" Target="http://www.un.org/ga/search/view_doc.asp?symbol=S/RES/1636(2005)" TargetMode="External"/><Relationship Id="rId56" Type="http://schemas.openxmlformats.org/officeDocument/2006/relationships/hyperlink" Target="http://www.interpol.int/notice/search/wanted" TargetMode="External"/><Relationship Id="rId77" Type="http://schemas.openxmlformats.org/officeDocument/2006/relationships/hyperlink" Target="https://www.treasury.gov/resource-center/sanctions/Pages/default.aspx" TargetMode="External"/><Relationship Id="rId100" Type="http://schemas.openxmlformats.org/officeDocument/2006/relationships/hyperlink" Target="http://ec.europa.eu/trade/import-and-export-rules/export-from-eu/dual-use-controls/" TargetMode="External"/><Relationship Id="rId105" Type="http://schemas.openxmlformats.org/officeDocument/2006/relationships/hyperlink" Target="https://www.europol.europa.eu/content/page/about-us" TargetMode="External"/><Relationship Id="rId126" Type="http://schemas.openxmlformats.org/officeDocument/2006/relationships/hyperlink" Target="http://www.australiagroup.net/en/adherents.html" TargetMode="External"/><Relationship Id="rId147" Type="http://schemas.openxmlformats.org/officeDocument/2006/relationships/hyperlink" Target="https://www.un.org/sc/suborg/en/sanctions/1267" TargetMode="External"/><Relationship Id="rId8" Type="http://schemas.openxmlformats.org/officeDocument/2006/relationships/image" Target="media/image1.jpeg"/><Relationship Id="rId51" Type="http://schemas.openxmlformats.org/officeDocument/2006/relationships/hyperlink" Target="http://www.un.org/ga/search/view_doc.asp?symbol=S/RES/2140%20(2014)" TargetMode="External"/><Relationship Id="rId72" Type="http://schemas.openxmlformats.org/officeDocument/2006/relationships/image" Target="media/image4.png"/><Relationship Id="rId93" Type="http://schemas.openxmlformats.org/officeDocument/2006/relationships/hyperlink" Target="https://www.bbp-net.com/services/company-formation-services/black-list/" TargetMode="External"/><Relationship Id="rId98" Type="http://schemas.openxmlformats.org/officeDocument/2006/relationships/hyperlink" Target="https://www.bis.doc.gov/index.php/policy-guidance/lists-of-parties-of-concern" TargetMode="External"/><Relationship Id="rId121" Type="http://schemas.openxmlformats.org/officeDocument/2006/relationships/hyperlink" Target="http://www.oecd.org/countries/monaco/listofunco-operativetaxhavens.htm" TargetMode="External"/><Relationship Id="rId142" Type="http://schemas.openxmlformats.org/officeDocument/2006/relationships/hyperlink" Target="https://www.treasury.gov/about/organizational-structure/offices/Pages/Office-of-Foreign-Assets-Control.aspx" TargetMode="External"/><Relationship Id="rId163" Type="http://schemas.openxmlformats.org/officeDocument/2006/relationships/hyperlink" Target="http://ria.ru/world/20140328/1001492798.html" TargetMode="External"/><Relationship Id="rId3" Type="http://schemas.openxmlformats.org/officeDocument/2006/relationships/styles" Target="styles.xml"/><Relationship Id="rId25" Type="http://schemas.openxmlformats.org/officeDocument/2006/relationships/hyperlink" Target="https://www.un.org/sc/suborg/en/sanctions/1533" TargetMode="External"/><Relationship Id="rId46" Type="http://schemas.openxmlformats.org/officeDocument/2006/relationships/hyperlink" Target="https://www.un.org/sc/suborg/en/sanctions/751" TargetMode="External"/><Relationship Id="rId67" Type="http://schemas.openxmlformats.org/officeDocument/2006/relationships/hyperlink" Target="https://www.treasury.gov/resource-center/sanctions/Programs/Documents/ukraine_eo3.pdf" TargetMode="External"/><Relationship Id="rId116" Type="http://schemas.openxmlformats.org/officeDocument/2006/relationships/hyperlink" Target="http://www.mtcr.info/english/guidelines.html" TargetMode="External"/><Relationship Id="rId137" Type="http://schemas.openxmlformats.org/officeDocument/2006/relationships/hyperlink" Target="https://www.treasury.gov/press-center/press-releases/Pages/jl2572.aspx" TargetMode="External"/><Relationship Id="rId158" Type="http://schemas.openxmlformats.org/officeDocument/2006/relationships/hyperlink" Target="https://www.un.org/sc/suborg/en/sanctions/2206" TargetMode="External"/><Relationship Id="rId20" Type="http://schemas.openxmlformats.org/officeDocument/2006/relationships/hyperlink" Target="http://www.un.org/ga/search/view_doc.asp?symbol=S/RES/1718%20(2006)" TargetMode="External"/><Relationship Id="rId41" Type="http://schemas.openxmlformats.org/officeDocument/2006/relationships/hyperlink" Target="http://www.un.org/ga/search/view_doc.asp?symbol=S/RES/751(1992)" TargetMode="External"/><Relationship Id="rId62" Type="http://schemas.openxmlformats.org/officeDocument/2006/relationships/hyperlink" Target="http://www.nuclearsuppliersgroup.org/" TargetMode="External"/><Relationship Id="rId83" Type="http://schemas.openxmlformats.org/officeDocument/2006/relationships/hyperlink" Target="http://eeas.europa.eu/cfsp/sanctions/docs/measures_en.pdf" TargetMode="External"/><Relationship Id="rId88" Type="http://schemas.openxmlformats.org/officeDocument/2006/relationships/image" Target="media/image6.png"/><Relationship Id="rId111" Type="http://schemas.openxmlformats.org/officeDocument/2006/relationships/hyperlink" Target="http://www.interpol.int/Crime-areas/Fugitive-investigations/National-wanted-websites" TargetMode="External"/><Relationship Id="rId132" Type="http://schemas.openxmlformats.org/officeDocument/2006/relationships/hyperlink" Target="http://www.state.gov/strategictrade/overview/" TargetMode="External"/><Relationship Id="rId153" Type="http://schemas.openxmlformats.org/officeDocument/2006/relationships/hyperlink" Target="https://www.un.org/sc/suborg/en/sanctions/1970" TargetMode="External"/><Relationship Id="rId15" Type="http://schemas.openxmlformats.org/officeDocument/2006/relationships/hyperlink" Target="http://www.un.org/ga/search/view_doc.asp?symbol=S/RES/1989%20(2011)" TargetMode="External"/><Relationship Id="rId36" Type="http://schemas.openxmlformats.org/officeDocument/2006/relationships/hyperlink" Target="https://www.un.org/sc/suborg/en/sanctions/1636" TargetMode="External"/><Relationship Id="rId57" Type="http://schemas.openxmlformats.org/officeDocument/2006/relationships/hyperlink" Target="http://www.interpol.int/Crime-areas/Fugitive-investigations/National-wanted-websites" TargetMode="External"/><Relationship Id="rId106" Type="http://schemas.openxmlformats.org/officeDocument/2006/relationships/hyperlink" Target="https://eumostwanted.eu/fr" TargetMode="External"/><Relationship Id="rId127" Type="http://schemas.openxmlformats.org/officeDocument/2006/relationships/hyperlink" Target="http://www.australiagroup.net/en/participants.html" TargetMode="External"/><Relationship Id="rId10" Type="http://schemas.openxmlformats.org/officeDocument/2006/relationships/hyperlink" Target="http://www.un.org/ga/search/view_doc.asp?symbol=S/RES/1988%20(2011)" TargetMode="External"/><Relationship Id="rId31" Type="http://schemas.openxmlformats.org/officeDocument/2006/relationships/hyperlink" Target="http://www.un.org/ga/search/view_doc.asp?symbol=S/RES/1518(2003)" TargetMode="External"/><Relationship Id="rId52" Type="http://schemas.openxmlformats.org/officeDocument/2006/relationships/hyperlink" Target="https://www.un.org/sc/suborg/en/sanctions/2140" TargetMode="External"/><Relationship Id="rId73" Type="http://schemas.openxmlformats.org/officeDocument/2006/relationships/hyperlink" Target="https://www.pmddtc.state.gov/regulations_laws/itar.html" TargetMode="External"/><Relationship Id="rId78" Type="http://schemas.openxmlformats.org/officeDocument/2006/relationships/hyperlink" Target="https://www.bis.doc.gov/index.php/regulations/commerce-control-list-ccl" TargetMode="External"/><Relationship Id="rId94" Type="http://schemas.openxmlformats.org/officeDocument/2006/relationships/hyperlink" Target="http://www.bis.doc.gov/index.php/about-bis/newsroom/press-releases/107-about-bis/newsroom/press-releases/press-release-2014/665-commerce-dept-announces-expansion-of-export-restrictions-on-russia" TargetMode="External"/><Relationship Id="rId99" Type="http://schemas.openxmlformats.org/officeDocument/2006/relationships/hyperlink" Target="http://ec.europa.eu/taxation_customs/taxation/gen_info/good_governance_matters/lists_of_countries/index_en.htm" TargetMode="External"/><Relationship Id="rId101" Type="http://schemas.openxmlformats.org/officeDocument/2006/relationships/hyperlink" Target="http://trade.ec.europa.eu/sigl/" TargetMode="External"/><Relationship Id="rId122" Type="http://schemas.openxmlformats.org/officeDocument/2006/relationships/hyperlink" Target="http://www.oecd.org/about/membersandpartners/" TargetMode="External"/><Relationship Id="rId143" Type="http://schemas.openxmlformats.org/officeDocument/2006/relationships/hyperlink" Target="http://www.nrc.gov/about-nrc/ip/export-import.html" TargetMode="External"/><Relationship Id="rId148" Type="http://schemas.openxmlformats.org/officeDocument/2006/relationships/hyperlink" Target="https://www.un.org/sc/suborg/en/sanctions/1518" TargetMode="External"/><Relationship Id="rId16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org/ga/search/view_doc.asp?symbol=S/RES/1267(1999)" TargetMode="External"/><Relationship Id="rId26" Type="http://schemas.openxmlformats.org/officeDocument/2006/relationships/hyperlink" Target="http://www.un.org/ga/search/view_doc.asp?symbol=S/RES/1907(2009)" TargetMode="External"/><Relationship Id="rId47" Type="http://schemas.openxmlformats.org/officeDocument/2006/relationships/hyperlink" Target="http://www.un.org/ga/search/view_doc.asp?symbol=S/RES/2206(2015)" TargetMode="External"/><Relationship Id="rId68" Type="http://schemas.openxmlformats.org/officeDocument/2006/relationships/hyperlink" Target="http://www.state.gov/e/eb/tfs/spi/ukrainerussia/" TargetMode="External"/><Relationship Id="rId89" Type="http://schemas.openxmlformats.org/officeDocument/2006/relationships/hyperlink" Target="http://www.fatf-gafi.org/countries/" TargetMode="External"/><Relationship Id="rId112" Type="http://schemas.openxmlformats.org/officeDocument/2006/relationships/hyperlink" Target="http://www.interpol.int/About-INTERPOL/Overview" TargetMode="External"/><Relationship Id="rId133" Type="http://schemas.openxmlformats.org/officeDocument/2006/relationships/hyperlink" Target="https://www.pmddtc.state.gov/regulations_laws/itar.html" TargetMode="External"/><Relationship Id="rId154" Type="http://schemas.openxmlformats.org/officeDocument/2006/relationships/hyperlink" Target="https://www.un.org/sc/suborg/en/sanctions/1988" TargetMode="External"/><Relationship Id="rId16" Type="http://schemas.openxmlformats.org/officeDocument/2006/relationships/hyperlink" Target="https://www.un.org/sc/suborg/en/sanctions/1988" TargetMode="External"/><Relationship Id="rId37" Type="http://schemas.openxmlformats.org/officeDocument/2006/relationships/hyperlink" Target="http://www.un.org/ga/search/view_doc.asp?symbol=S/RES/1970%20(2011)" TargetMode="External"/><Relationship Id="rId58" Type="http://schemas.openxmlformats.org/officeDocument/2006/relationships/image" Target="media/image3.png"/><Relationship Id="rId79" Type="http://schemas.openxmlformats.org/officeDocument/2006/relationships/hyperlink" Target="https://www.bis.doc.gov/index.php/compliance-a-training/export-management-a-compliance/23-compliance-a-training/47-know-your-customer-guidance" TargetMode="External"/><Relationship Id="rId102" Type="http://schemas.openxmlformats.org/officeDocument/2006/relationships/hyperlink" Target="http://ec.europa.eu/trade/import-and-export-rules/export-from-eu/waste-shipment/" TargetMode="External"/><Relationship Id="rId123" Type="http://schemas.openxmlformats.org/officeDocument/2006/relationships/hyperlink" Target="https://www.admin.ch/opc/fr/classified-compilation/20142202/index.html" TargetMode="External"/><Relationship Id="rId144" Type="http://schemas.openxmlformats.org/officeDocument/2006/relationships/hyperlink" Target="https://www.un.org/sc/suborg/en/" TargetMode="External"/><Relationship Id="rId90" Type="http://schemas.openxmlformats.org/officeDocument/2006/relationships/image" Target="media/image7.png"/><Relationship Id="rId165" Type="http://schemas.openxmlformats.org/officeDocument/2006/relationships/fontTable" Target="fontTable.xml"/><Relationship Id="rId27" Type="http://schemas.openxmlformats.org/officeDocument/2006/relationships/hyperlink" Target="http://www.un.org/ga/search/view_doc.asp?symbol=S/RES/2111(2013)" TargetMode="External"/><Relationship Id="rId48" Type="http://schemas.openxmlformats.org/officeDocument/2006/relationships/hyperlink" Target="https://www.un.org/sc/suborg/en/sanctions/2206" TargetMode="External"/><Relationship Id="rId69" Type="http://schemas.openxmlformats.org/officeDocument/2006/relationships/hyperlink" Target="https://europa.eu/newsroom/highlights/special-coverage/eu_sanctions_en" TargetMode="External"/><Relationship Id="rId113" Type="http://schemas.openxmlformats.org/officeDocument/2006/relationships/hyperlink" Target="http://www.interpol.int/notice/search/wanted" TargetMode="External"/><Relationship Id="rId134" Type="http://schemas.openxmlformats.org/officeDocument/2006/relationships/hyperlink" Target="https://www.treasury.gov/press-center/press-releases/Pages/jl2590.aspx" TargetMode="External"/><Relationship Id="rId80" Type="http://schemas.openxmlformats.org/officeDocument/2006/relationships/hyperlink" Target="https://www.pmddtc.state.gov/compliance/debar.html" TargetMode="External"/><Relationship Id="rId155" Type="http://schemas.openxmlformats.org/officeDocument/2006/relationships/hyperlink" Target="https://www.un.org/sc/suborg/en/sanctions/2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F6DC3-9E78-4620-8B33-19236765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12449</Words>
  <Characters>70962</Characters>
  <Application>Microsoft Office Word</Application>
  <DocSecurity>0</DocSecurity>
  <Lines>591</Lines>
  <Paragraphs>166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Company>
  <LinksUpToDate>false</LinksUpToDate>
  <CharactersWithSpaces>83245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gulfoffa</dc:creator>
  <cp:lastModifiedBy>attorney</cp:lastModifiedBy>
  <cp:revision>5</cp:revision>
  <cp:lastPrinted>2016-05-27T15:13:00Z</cp:lastPrinted>
  <dcterms:created xsi:type="dcterms:W3CDTF">2017-12-23T11:40:00Z</dcterms:created>
  <dcterms:modified xsi:type="dcterms:W3CDTF">2017-12-26T09:00:00Z</dcterms:modified>
</cp:coreProperties>
</file>