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9C" w:rsidRPr="00E047FE" w:rsidRDefault="00D85A9C" w:rsidP="00E047FE">
      <w:pPr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E047FE">
        <w:rPr>
          <w:rFonts w:ascii="Times New Roman" w:hAnsi="Times New Roman" w:cs="Times New Roman"/>
          <w:b/>
          <w:sz w:val="28"/>
          <w:szCs w:val="24"/>
          <w:lang w:val="en-US"/>
        </w:rPr>
        <w:t>CYPRUS. INCOME TAX TREATY WITH INDIA IS SIGNED</w:t>
      </w:r>
    </w:p>
    <w:p w:rsidR="007D0286" w:rsidRPr="00E047FE" w:rsidRDefault="00D85A9C" w:rsidP="00E047FE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47FE">
        <w:rPr>
          <w:rFonts w:ascii="Times New Roman" w:hAnsi="Times New Roman" w:cs="Times New Roman"/>
          <w:sz w:val="24"/>
          <w:szCs w:val="24"/>
          <w:lang w:val="en-US"/>
        </w:rPr>
        <w:t>At the end of 2016 Cyprus and India signed Convention for the avoidance of double taxation and the prevention of fiscal evasion with respect to taxes on income after 3-years break in bilateral relation</w:t>
      </w:r>
      <w:r w:rsidR="001B4743" w:rsidRPr="00E047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047FE">
        <w:rPr>
          <w:rFonts w:ascii="Times New Roman" w:hAnsi="Times New Roman" w:cs="Times New Roman"/>
          <w:sz w:val="24"/>
          <w:szCs w:val="24"/>
          <w:lang w:val="en-US"/>
        </w:rPr>
        <w:t xml:space="preserve"> between countries (Cyprus has been removed from India's tax blacklist and will now not be considered as 'non-cooperative' jurisdiction for income tax purposes; country was included to the list in 2013).</w:t>
      </w:r>
    </w:p>
    <w:p w:rsidR="007D0286" w:rsidRPr="00E047FE" w:rsidRDefault="00D85A9C" w:rsidP="00E047FE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0286" w:rsidRPr="00E047FE">
        <w:rPr>
          <w:rFonts w:ascii="Times New Roman" w:hAnsi="Times New Roman" w:cs="Times New Roman"/>
          <w:sz w:val="24"/>
          <w:szCs w:val="24"/>
          <w:lang w:val="en-US"/>
        </w:rPr>
        <w:t>The basis of the signed agreement was the OECD Model Convention on the avoidance of double taxation on income and capital (2010).</w:t>
      </w:r>
    </w:p>
    <w:p w:rsidR="007D0286" w:rsidRPr="00E047FE" w:rsidRDefault="007D0286" w:rsidP="00E047FE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47FE">
        <w:rPr>
          <w:rFonts w:ascii="Times New Roman" w:hAnsi="Times New Roman" w:cs="Times New Roman"/>
          <w:sz w:val="24"/>
          <w:szCs w:val="24"/>
          <w:lang w:val="en-US"/>
        </w:rPr>
        <w:t>The main provisions of the Agreement are the following:</w:t>
      </w:r>
    </w:p>
    <w:p w:rsidR="007D0286" w:rsidRPr="00E047FE" w:rsidRDefault="00D85A9C" w:rsidP="00E047FE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47FE">
        <w:rPr>
          <w:rFonts w:ascii="Times New Roman" w:hAnsi="Times New Roman" w:cs="Times New Roman"/>
          <w:sz w:val="24"/>
          <w:szCs w:val="24"/>
          <w:lang w:val="en-US"/>
        </w:rPr>
        <w:t>Dividends</w:t>
      </w:r>
      <w:r w:rsidR="007D0286" w:rsidRPr="00E047FE">
        <w:rPr>
          <w:rFonts w:ascii="Times New Roman" w:hAnsi="Times New Roman" w:cs="Times New Roman"/>
          <w:sz w:val="24"/>
          <w:szCs w:val="24"/>
          <w:lang w:val="en-US"/>
        </w:rPr>
        <w:t xml:space="preserve"> and Royalties</w:t>
      </w:r>
      <w:r w:rsidRPr="00E047F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D0286" w:rsidRPr="00E047FE">
        <w:rPr>
          <w:rFonts w:ascii="Times New Roman" w:hAnsi="Times New Roman" w:cs="Times New Roman"/>
          <w:sz w:val="24"/>
          <w:szCs w:val="24"/>
          <w:lang w:val="en-US"/>
        </w:rPr>
        <w:t>dividends and royalties are taxed in the state of company’s residency. Nevertheless, if the beneficiary of dividends or royalties is a resident in the other contracting state, the amount of tax cannot exceed 10% of the amount of dividends or royalties.</w:t>
      </w:r>
    </w:p>
    <w:p w:rsidR="007D0286" w:rsidRPr="00E047FE" w:rsidRDefault="00D85A9C" w:rsidP="00E047FE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E047FE">
        <w:rPr>
          <w:rFonts w:ascii="Times New Roman" w:hAnsi="Times New Roman" w:cs="Times New Roman"/>
          <w:sz w:val="24"/>
          <w:szCs w:val="24"/>
          <w:lang w:val="en-US"/>
        </w:rPr>
        <w:t xml:space="preserve">Tax on interest: </w:t>
      </w:r>
      <w:r w:rsidR="007D0286" w:rsidRPr="00E047FE">
        <w:rPr>
          <w:rFonts w:ascii="Times New Roman" w:hAnsi="Times New Roman" w:cs="Times New Roman"/>
          <w:sz w:val="24"/>
          <w:szCs w:val="24"/>
          <w:lang w:val="en-US"/>
        </w:rPr>
        <w:t>interest payments are taxed in the state of origin. If the beneficiary of interest payments is a resident in another contracting state, the tax amount may not exceed 10%.</w:t>
      </w:r>
    </w:p>
    <w:p w:rsidR="00A02AEA" w:rsidRPr="00E047FE" w:rsidRDefault="00A02AEA" w:rsidP="00E047FE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47FE">
        <w:rPr>
          <w:rFonts w:ascii="Times New Roman" w:hAnsi="Times New Roman" w:cs="Times New Roman"/>
          <w:sz w:val="24"/>
          <w:szCs w:val="24"/>
          <w:lang w:val="en-US"/>
        </w:rPr>
        <w:t>So, the Treaty will contribute to the further development of economic relations between the Republic of Cyprus and India.</w:t>
      </w:r>
    </w:p>
    <w:p w:rsidR="00D85A9C" w:rsidRPr="00E047FE" w:rsidRDefault="00931BDE" w:rsidP="00E047FE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47FE">
        <w:rPr>
          <w:rFonts w:ascii="Times New Roman" w:hAnsi="Times New Roman" w:cs="Times New Roman"/>
          <w:sz w:val="24"/>
          <w:szCs w:val="24"/>
          <w:lang w:val="en-US"/>
        </w:rPr>
        <w:t>Both sides informed about the completion of the ratification procedure.</w:t>
      </w:r>
    </w:p>
    <w:sectPr w:rsidR="00D85A9C" w:rsidRPr="00E047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60BA"/>
    <w:multiLevelType w:val="hybridMultilevel"/>
    <w:tmpl w:val="6A28E5EA"/>
    <w:lvl w:ilvl="0" w:tplc="209A13A8">
      <w:start w:val="1"/>
      <w:numFmt w:val="decimal"/>
      <w:lvlText w:val="%1."/>
      <w:lvlJc w:val="left"/>
      <w:pPr>
        <w:ind w:left="1182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33BCC"/>
    <w:multiLevelType w:val="hybridMultilevel"/>
    <w:tmpl w:val="43BAC368"/>
    <w:lvl w:ilvl="0" w:tplc="06EE5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62"/>
    <w:rsid w:val="00067EAF"/>
    <w:rsid w:val="001B4743"/>
    <w:rsid w:val="006A7029"/>
    <w:rsid w:val="007D0286"/>
    <w:rsid w:val="008512F8"/>
    <w:rsid w:val="00931BDE"/>
    <w:rsid w:val="00A02AEA"/>
    <w:rsid w:val="00B5550A"/>
    <w:rsid w:val="00CF5662"/>
    <w:rsid w:val="00D85A9C"/>
    <w:rsid w:val="00E0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2017-03-07T15:55:00Z</dcterms:created>
  <dcterms:modified xsi:type="dcterms:W3CDTF">2017-04-14T08:12:00Z</dcterms:modified>
</cp:coreProperties>
</file>