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0" w:rsidRPr="0021646C" w:rsidRDefault="00DC27E4" w:rsidP="00DC27E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 w:rsidRPr="0021646C">
        <w:rPr>
          <w:rFonts w:ascii="Times New Roman" w:hAnsi="Times New Roman" w:cs="Times New Roman"/>
          <w:b/>
          <w:sz w:val="28"/>
          <w:lang w:val="en-US"/>
        </w:rPr>
        <w:t>Cyprus. A</w:t>
      </w:r>
      <w:r w:rsidR="004518F0" w:rsidRPr="0021646C">
        <w:rPr>
          <w:rFonts w:ascii="Times New Roman" w:hAnsi="Times New Roman" w:cs="Times New Roman"/>
          <w:b/>
          <w:sz w:val="28"/>
          <w:lang w:val="en-US"/>
        </w:rPr>
        <w:t xml:space="preserve">nnouncement </w:t>
      </w:r>
      <w:r w:rsidRPr="0021646C">
        <w:rPr>
          <w:rFonts w:ascii="Times New Roman" w:hAnsi="Times New Roman" w:cs="Times New Roman"/>
          <w:b/>
          <w:sz w:val="28"/>
          <w:lang w:val="en-US"/>
        </w:rPr>
        <w:t xml:space="preserve">has been issued </w:t>
      </w:r>
      <w:r w:rsidR="004518F0" w:rsidRPr="0021646C">
        <w:rPr>
          <w:rFonts w:ascii="Times New Roman" w:hAnsi="Times New Roman" w:cs="Times New Roman"/>
          <w:b/>
          <w:sz w:val="28"/>
          <w:lang w:val="en-US"/>
        </w:rPr>
        <w:t xml:space="preserve">about removal </w:t>
      </w:r>
      <w:r w:rsidRPr="0021646C">
        <w:rPr>
          <w:rFonts w:ascii="Times New Roman" w:hAnsi="Times New Roman" w:cs="Times New Roman"/>
          <w:b/>
          <w:sz w:val="28"/>
          <w:lang w:val="en-US"/>
        </w:rPr>
        <w:t xml:space="preserve">of companies from the Register in </w:t>
      </w:r>
      <w:r w:rsidR="004518F0" w:rsidRPr="0021646C">
        <w:rPr>
          <w:rFonts w:ascii="Times New Roman" w:hAnsi="Times New Roman" w:cs="Times New Roman"/>
          <w:b/>
          <w:sz w:val="28"/>
          <w:lang w:val="en-US"/>
        </w:rPr>
        <w:t>case</w:t>
      </w:r>
      <w:r w:rsidRPr="0021646C">
        <w:rPr>
          <w:rFonts w:ascii="Times New Roman" w:hAnsi="Times New Roman" w:cs="Times New Roman"/>
          <w:b/>
          <w:sz w:val="28"/>
          <w:lang w:val="en-US"/>
        </w:rPr>
        <w:t xml:space="preserve"> of non-payment of an annual tax of companies.</w:t>
      </w:r>
    </w:p>
    <w:p w:rsidR="004518F0" w:rsidRPr="0021646C" w:rsidRDefault="0021646C" w:rsidP="002E76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518F0" w:rsidRPr="0021646C">
        <w:rPr>
          <w:rFonts w:ascii="Times New Roman" w:hAnsi="Times New Roman" w:cs="Times New Roman"/>
          <w:sz w:val="24"/>
          <w:szCs w:val="24"/>
          <w:lang w:val="en-US"/>
        </w:rPr>
        <w:t>December 15, 2016, the Department of Registrar of Companies and Official Receiver published an official notice about consequences of non-payment of the annual tax of companies.</w:t>
      </w:r>
    </w:p>
    <w:p w:rsidR="004518F0" w:rsidRPr="0021646C" w:rsidRDefault="004518F0" w:rsidP="002E76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46C">
        <w:rPr>
          <w:rFonts w:ascii="Times New Roman" w:hAnsi="Times New Roman" w:cs="Times New Roman"/>
          <w:sz w:val="24"/>
          <w:szCs w:val="24"/>
          <w:lang w:val="en-US"/>
        </w:rPr>
        <w:t>We remind you that all Cyprus companies are obliged to pay an annual tax (levy) in the terms established by the legislation (Article 391 of the Companies Law Cap. 113).</w:t>
      </w:r>
    </w:p>
    <w:p w:rsidR="004518F0" w:rsidRPr="0021646C" w:rsidRDefault="004518F0" w:rsidP="002E76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Since March 31, 2017, all companies that have delayed payment and have not paid annual tax for 2012-2015 within a year, will be </w:t>
      </w:r>
      <w:r w:rsidR="0021646C" w:rsidRPr="0021646C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Article 327 (2A) (b) of the Companies Law (Cap. 113) - Registrar may strike defunct company off register.</w:t>
      </w:r>
    </w:p>
    <w:p w:rsidR="004518F0" w:rsidRPr="0021646C" w:rsidRDefault="004518F0" w:rsidP="002E76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this rule and official notification, companies that have not paid an annual tax for 2012-2015 will be published in the </w:t>
      </w:r>
      <w:r w:rsidR="002E76E1" w:rsidRPr="0021646C">
        <w:rPr>
          <w:rFonts w:ascii="Times New Roman" w:hAnsi="Times New Roman" w:cs="Times New Roman"/>
          <w:sz w:val="24"/>
          <w:szCs w:val="24"/>
          <w:lang w:val="en-US"/>
        </w:rPr>
        <w:t>Gazette</w:t>
      </w:r>
      <w:r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 and, after three months, </w:t>
      </w:r>
      <w:r w:rsidR="002E76E1" w:rsidRPr="0021646C">
        <w:rPr>
          <w:rFonts w:ascii="Times New Roman" w:hAnsi="Times New Roman" w:cs="Times New Roman"/>
          <w:sz w:val="24"/>
          <w:szCs w:val="24"/>
          <w:lang w:val="en-US"/>
        </w:rPr>
        <w:t xml:space="preserve">be struck off </w:t>
      </w:r>
      <w:r w:rsidRPr="0021646C">
        <w:rPr>
          <w:rFonts w:ascii="Times New Roman" w:hAnsi="Times New Roman" w:cs="Times New Roman"/>
          <w:sz w:val="24"/>
          <w:szCs w:val="24"/>
          <w:lang w:val="en-US"/>
        </w:rPr>
        <w:t>the Register.</w:t>
      </w:r>
    </w:p>
    <w:p w:rsidR="00D21A34" w:rsidRDefault="00D21A34" w:rsidP="00DC27E4"/>
    <w:sectPr w:rsidR="00D21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0"/>
    <w:rsid w:val="00080106"/>
    <w:rsid w:val="00135128"/>
    <w:rsid w:val="0021646C"/>
    <w:rsid w:val="002E76E1"/>
    <w:rsid w:val="00330052"/>
    <w:rsid w:val="003531EC"/>
    <w:rsid w:val="004518F0"/>
    <w:rsid w:val="00715E09"/>
    <w:rsid w:val="00787447"/>
    <w:rsid w:val="009175B0"/>
    <w:rsid w:val="00CD5B70"/>
    <w:rsid w:val="00D21A34"/>
    <w:rsid w:val="00DC27E4"/>
    <w:rsid w:val="00E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normal">
    <w:name w:val="textnormal"/>
    <w:basedOn w:val="a0"/>
    <w:rsid w:val="0008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normal">
    <w:name w:val="textnormal"/>
    <w:basedOn w:val="a0"/>
    <w:rsid w:val="000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2017-04-13T07:59:00Z</dcterms:created>
  <dcterms:modified xsi:type="dcterms:W3CDTF">2017-04-13T08:00:00Z</dcterms:modified>
</cp:coreProperties>
</file>