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27" w:rsidRPr="004D0F56" w:rsidRDefault="00766427" w:rsidP="00766427">
      <w:pPr>
        <w:spacing w:after="240"/>
        <w:ind w:firstLine="284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gramStart"/>
      <w:r w:rsidRPr="004D0F56">
        <w:rPr>
          <w:rFonts w:ascii="Times New Roman" w:hAnsi="Times New Roman" w:cs="Times New Roman"/>
          <w:b/>
          <w:sz w:val="28"/>
          <w:szCs w:val="24"/>
          <w:lang w:val="en-US"/>
        </w:rPr>
        <w:t>Republic of Seychelles.</w:t>
      </w:r>
      <w:proofErr w:type="gramEnd"/>
      <w:r w:rsidRPr="004D0F5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The new International Business Companies Act dated 26.07.2016</w:t>
      </w:r>
    </w:p>
    <w:p w:rsidR="00766427" w:rsidRPr="008D718B" w:rsidRDefault="00766427" w:rsidP="00766427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The National Assembly of Seychelles adopted July 26, 2016 a new International Business Companies Act (IBC Act). </w:t>
      </w:r>
      <w:r>
        <w:rPr>
          <w:rFonts w:ascii="Times New Roman" w:hAnsi="Times New Roman" w:cs="Times New Roman"/>
          <w:sz w:val="24"/>
          <w:szCs w:val="24"/>
          <w:lang w:val="en-US"/>
        </w:rPr>
        <w:t>The effect 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y is December 1, 2016.</w:t>
      </w:r>
    </w:p>
    <w:p w:rsidR="00766427" w:rsidRPr="008D718B" w:rsidRDefault="00766427" w:rsidP="00766427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The previous IBC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Act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was adopted in 1994 and initiated the registration of offshore companies in Seychelles. The new </w:t>
      </w:r>
      <w:r>
        <w:rPr>
          <w:rFonts w:ascii="Times New Roman" w:hAnsi="Times New Roman" w:cs="Times New Roman"/>
          <w:sz w:val="24"/>
          <w:szCs w:val="24"/>
          <w:lang w:val="en-US"/>
        </w:rPr>
        <w:t>one provides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modern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standards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improving transparency and to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combat money laundering.</w:t>
      </w:r>
    </w:p>
    <w:p w:rsidR="00766427" w:rsidRPr="008D718B" w:rsidRDefault="00766427" w:rsidP="00766427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ajor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policy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the International Business Companies Act are </w:t>
      </w:r>
      <w:r>
        <w:rPr>
          <w:rFonts w:ascii="Times New Roman" w:hAnsi="Times New Roman" w:cs="Times New Roman"/>
          <w:sz w:val="24"/>
          <w:szCs w:val="24"/>
          <w:lang w:val="en-US"/>
        </w:rPr>
        <w:t>as follows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6427" w:rsidRPr="008D718B" w:rsidRDefault="00766427" w:rsidP="00766427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1. The list of prohibited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for international business companies (hereinafter - IBC)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 been extended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. Now </w:t>
      </w:r>
      <w:r>
        <w:rPr>
          <w:rFonts w:ascii="Times New Roman" w:hAnsi="Times New Roman" w:cs="Times New Roman"/>
          <w:sz w:val="24"/>
          <w:szCs w:val="24"/>
          <w:lang w:val="en-US"/>
        </w:rPr>
        <w:t>the list includes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transactions with securities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business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, investment funds activities and gambling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business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. An exception will only conduct such activities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which are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license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the laws of the country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which the IBC carries on such business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6427" w:rsidRPr="008D718B" w:rsidRDefault="00766427" w:rsidP="00766427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2. Each IBC will </w:t>
      </w:r>
      <w:r>
        <w:rPr>
          <w:rFonts w:ascii="Times New Roman" w:hAnsi="Times New Roman" w:cs="Times New Roman"/>
          <w:sz w:val="24"/>
          <w:szCs w:val="24"/>
          <w:lang w:val="en-US"/>
        </w:rPr>
        <w:t>be required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to keep a register of its beneficial owners and store it in its registered office in Seychelles (exception is only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listed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companies and their subsidiaries). Each IBC (even </w:t>
      </w:r>
      <w:r>
        <w:rPr>
          <w:rFonts w:ascii="Times New Roman" w:hAnsi="Times New Roman" w:cs="Times New Roman"/>
          <w:sz w:val="24"/>
          <w:szCs w:val="24"/>
          <w:lang w:val="en-US"/>
        </w:rPr>
        <w:t>companies incorporated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December 1,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2016) must comply with this </w:t>
      </w:r>
      <w:r>
        <w:rPr>
          <w:rFonts w:ascii="Times New Roman" w:hAnsi="Times New Roman" w:cs="Times New Roman"/>
          <w:sz w:val="24"/>
          <w:szCs w:val="24"/>
          <w:lang w:val="en-US"/>
        </w:rPr>
        <w:t>obligation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within 12 months from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date of the new </w:t>
      </w:r>
      <w:r>
        <w:rPr>
          <w:rFonts w:ascii="Times New Roman" w:hAnsi="Times New Roman" w:cs="Times New Roman"/>
          <w:sz w:val="24"/>
          <w:szCs w:val="24"/>
          <w:lang w:val="en-US"/>
        </w:rPr>
        <w:t>IBC Act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66427" w:rsidRPr="008D718B" w:rsidRDefault="00766427" w:rsidP="00766427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All IBC must submit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a copy of their register of directors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Registra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will be given 12 months for the initial submission of a copy of the register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directors to the Registrar from the effective date of the new IBC Act. All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IBC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(even </w:t>
      </w:r>
      <w:r>
        <w:rPr>
          <w:rFonts w:ascii="Times New Roman" w:hAnsi="Times New Roman" w:cs="Times New Roman"/>
          <w:sz w:val="24"/>
          <w:szCs w:val="24"/>
          <w:lang w:val="en-US"/>
        </w:rPr>
        <w:t>companies incorporated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December 1,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2016)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which is carried 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new appointment or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any change of directors after the date of entry into force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new IBC Act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are obliged to submit the register of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irectors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the Registrar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within 30 days from the date of appointment of the first director / </w:t>
      </w:r>
      <w:r>
        <w:rPr>
          <w:rFonts w:ascii="Times New Roman" w:hAnsi="Times New Roman" w:cs="Times New Roman"/>
          <w:sz w:val="24"/>
          <w:szCs w:val="24"/>
          <w:lang w:val="en-US"/>
        </w:rPr>
        <w:t>of making any changes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will be publicly available within two years from the date of entry into force of the new </w:t>
      </w:r>
      <w:r>
        <w:rPr>
          <w:rFonts w:ascii="Times New Roman" w:hAnsi="Times New Roman" w:cs="Times New Roman"/>
          <w:sz w:val="24"/>
          <w:szCs w:val="24"/>
          <w:lang w:val="en-US"/>
        </w:rPr>
        <w:t>IBC Act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6427" w:rsidRPr="008D718B" w:rsidRDefault="00766427" w:rsidP="00766427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T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he clear provisions prohibiting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IBC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the issuance of bearer shares.</w:t>
      </w:r>
    </w:p>
    <w:p w:rsidR="00766427" w:rsidRPr="008D718B" w:rsidRDefault="00766427" w:rsidP="00766427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The n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ew provisions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discouraged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of using </w:t>
      </w:r>
      <w:r>
        <w:rPr>
          <w:rFonts w:ascii="Times New Roman" w:hAnsi="Times New Roman" w:cs="Times New Roman"/>
          <w:sz w:val="24"/>
          <w:szCs w:val="24"/>
          <w:lang w:val="en-US"/>
        </w:rPr>
        <w:t>shelf companies. T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he first company directors must be appointed within 9 months from the date of its registration.</w:t>
      </w:r>
    </w:p>
    <w:p w:rsidR="00766427" w:rsidRPr="008D718B" w:rsidRDefault="00766427" w:rsidP="00766427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6. The process of the company cancellation </w:t>
      </w:r>
      <w:r>
        <w:rPr>
          <w:rFonts w:ascii="Times New Roman" w:hAnsi="Times New Roman" w:cs="Times New Roman"/>
          <w:sz w:val="24"/>
          <w:szCs w:val="24"/>
          <w:lang w:val="en-US"/>
        </w:rPr>
        <w:t>from the Regist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ar (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"strike-off") is reduced from 180 to 90 days.</w:t>
      </w:r>
    </w:p>
    <w:p w:rsidR="00766427" w:rsidRPr="008D718B" w:rsidRDefault="00766427" w:rsidP="00766427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7. IBC Companies are required annually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December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31, </w:t>
      </w:r>
      <w:r>
        <w:rPr>
          <w:rFonts w:ascii="Times New Roman" w:hAnsi="Times New Roman" w:cs="Times New Roman"/>
          <w:sz w:val="24"/>
          <w:szCs w:val="24"/>
          <w:lang w:val="en-US"/>
        </w:rPr>
        <w:t>after the year in which it was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incorporated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to submit reports (Annual Return). It will include information about </w:t>
      </w:r>
      <w:r>
        <w:rPr>
          <w:rFonts w:ascii="Times New Roman" w:hAnsi="Times New Roman" w:cs="Times New Roman"/>
          <w:sz w:val="24"/>
          <w:szCs w:val="24"/>
          <w:lang w:val="en-US"/>
        </w:rPr>
        <w:t>physical address of the place where its minutes and resolution are kept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. IBC also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no longer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permitted to hold a lease of property for use 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as an office from which to </w:t>
      </w:r>
      <w:r>
        <w:rPr>
          <w:rFonts w:ascii="Times New Roman" w:hAnsi="Times New Roman" w:cs="Times New Roman"/>
          <w:sz w:val="24"/>
          <w:szCs w:val="24"/>
          <w:lang w:val="en-US"/>
        </w:rPr>
        <w:t>communicate with members of IBC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or where </w:t>
      </w:r>
      <w:r>
        <w:rPr>
          <w:rFonts w:ascii="Times New Roman" w:hAnsi="Times New Roman" w:cs="Times New Roman"/>
          <w:sz w:val="24"/>
          <w:szCs w:val="24"/>
          <w:lang w:val="en-US"/>
        </w:rPr>
        <w:t>books and records of the company ar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e prepared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maintained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6427" w:rsidRPr="008D718B" w:rsidRDefault="00766427" w:rsidP="00766427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8. The penalty for violation of the rules and the </w:t>
      </w:r>
      <w:r>
        <w:rPr>
          <w:rFonts w:ascii="Times New Roman" w:hAnsi="Times New Roman" w:cs="Times New Roman"/>
          <w:sz w:val="24"/>
          <w:szCs w:val="24"/>
          <w:lang w:val="en-US"/>
        </w:rPr>
        <w:t>making false statements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sz w:val="24"/>
          <w:szCs w:val="24"/>
          <w:lang w:val="en-US"/>
        </w:rPr>
        <w:t>US$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50 000. </w:t>
      </w:r>
      <w:r>
        <w:rPr>
          <w:rFonts w:ascii="Times New Roman" w:hAnsi="Times New Roman" w:cs="Times New Roman"/>
          <w:sz w:val="24"/>
          <w:szCs w:val="24"/>
          <w:lang w:val="en-US"/>
        </w:rPr>
        <w:t>Penalty for failure to keep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the register of </w:t>
      </w:r>
      <w:r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was increased to 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>$500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US$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50 for each day </w:t>
      </w:r>
      <w:r>
        <w:rPr>
          <w:rFonts w:ascii="Times New Roman" w:hAnsi="Times New Roman" w:cs="Times New Roman"/>
          <w:sz w:val="24"/>
          <w:szCs w:val="24"/>
          <w:lang w:val="en-US"/>
        </w:rPr>
        <w:t>during which the contravention continues</w:t>
      </w:r>
      <w:r w:rsidRPr="008D71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F31DC" w:rsidRPr="00766427" w:rsidRDefault="005F31DC">
      <w:pPr>
        <w:rPr>
          <w:lang w:val="en-US"/>
        </w:rPr>
      </w:pPr>
    </w:p>
    <w:sectPr w:rsidR="005F31DC" w:rsidRPr="007664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27"/>
    <w:rsid w:val="004D0F56"/>
    <w:rsid w:val="00581F48"/>
    <w:rsid w:val="005F31DC"/>
    <w:rsid w:val="00766427"/>
    <w:rsid w:val="00771457"/>
    <w:rsid w:val="00911E6C"/>
    <w:rsid w:val="00D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</dc:creator>
  <cp:lastModifiedBy>Walton</cp:lastModifiedBy>
  <cp:revision>2</cp:revision>
  <dcterms:created xsi:type="dcterms:W3CDTF">2016-11-02T15:37:00Z</dcterms:created>
  <dcterms:modified xsi:type="dcterms:W3CDTF">2016-11-02T15:37:00Z</dcterms:modified>
</cp:coreProperties>
</file>