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29" w:rsidRPr="00A8157D" w:rsidRDefault="00594E29" w:rsidP="004F573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val="en-US" w:eastAsia="uk-UA"/>
        </w:rPr>
      </w:pPr>
      <w:r w:rsidRPr="00A8157D">
        <w:rPr>
          <w:rFonts w:eastAsia="Times New Roman" w:cs="Arial"/>
          <w:b/>
          <w:bCs/>
          <w:color w:val="000000"/>
          <w:sz w:val="24"/>
          <w:szCs w:val="24"/>
          <w:lang w:val="en-US" w:eastAsia="uk-UA"/>
        </w:rPr>
        <w:t>HK, S African tax pact in force</w:t>
      </w:r>
      <w:r w:rsidRPr="00A8157D">
        <w:rPr>
          <w:rFonts w:eastAsia="Times New Roman" w:cs="Arial"/>
          <w:b/>
          <w:bCs/>
          <w:color w:val="000000"/>
          <w:sz w:val="24"/>
          <w:szCs w:val="24"/>
          <w:lang w:val="en-US" w:eastAsia="uk-UA"/>
        </w:rPr>
        <w:br/>
      </w:r>
    </w:p>
    <w:p w:rsidR="00594E29" w:rsidRPr="00A8157D" w:rsidRDefault="00594E29" w:rsidP="004F573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-US" w:eastAsia="uk-UA"/>
        </w:rPr>
      </w:pPr>
      <w:r w:rsidRPr="00A8157D">
        <w:rPr>
          <w:rFonts w:eastAsia="Times New Roman" w:cs="Arial"/>
          <w:color w:val="000000"/>
          <w:sz w:val="24"/>
          <w:szCs w:val="24"/>
          <w:lang w:val="en-US" w:eastAsia="uk-UA"/>
        </w:rPr>
        <w:t>An agreement between Hong Kong and South Africa for the avoidance of double taxation and the prevention of income tax evasion came into force on October 20.</w:t>
      </w:r>
    </w:p>
    <w:p w:rsidR="00594E29" w:rsidRPr="00A8157D" w:rsidRDefault="00594E29" w:rsidP="004F573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-US" w:eastAsia="uk-UA"/>
        </w:rPr>
      </w:pPr>
      <w:r w:rsidRPr="00A8157D">
        <w:rPr>
          <w:rFonts w:eastAsia="Times New Roman" w:cs="Arial"/>
          <w:color w:val="000000"/>
          <w:sz w:val="24"/>
          <w:szCs w:val="24"/>
          <w:lang w:val="en-US" w:eastAsia="uk-UA"/>
        </w:rPr>
        <w:t> </w:t>
      </w:r>
    </w:p>
    <w:p w:rsidR="00594E29" w:rsidRPr="00A8157D" w:rsidRDefault="00594E29" w:rsidP="004F573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-US" w:eastAsia="uk-UA"/>
        </w:rPr>
      </w:pPr>
      <w:r w:rsidRPr="00A8157D">
        <w:rPr>
          <w:rFonts w:eastAsia="Times New Roman" w:cs="Arial"/>
          <w:color w:val="000000"/>
          <w:sz w:val="24"/>
          <w:szCs w:val="24"/>
          <w:lang w:val="en-US" w:eastAsia="uk-UA"/>
        </w:rPr>
        <w:t>Signed in October 2014, the agreement was implemented after ratification procedures on both sides.</w:t>
      </w:r>
    </w:p>
    <w:p w:rsidR="00594E29" w:rsidRPr="00A8157D" w:rsidRDefault="00594E29" w:rsidP="004F573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-US" w:eastAsia="uk-UA"/>
        </w:rPr>
      </w:pPr>
      <w:r w:rsidRPr="00A8157D">
        <w:rPr>
          <w:rFonts w:eastAsia="Times New Roman" w:cs="Arial"/>
          <w:color w:val="000000"/>
          <w:sz w:val="24"/>
          <w:szCs w:val="24"/>
          <w:lang w:val="en-US" w:eastAsia="uk-UA"/>
        </w:rPr>
        <w:t> </w:t>
      </w:r>
    </w:p>
    <w:p w:rsidR="004F5731" w:rsidRPr="004F5731" w:rsidRDefault="00594E29" w:rsidP="004F573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-US" w:eastAsia="uk-UA"/>
        </w:rPr>
      </w:pPr>
      <w:r w:rsidRPr="00A8157D">
        <w:rPr>
          <w:rFonts w:eastAsia="Times New Roman" w:cs="Arial"/>
          <w:color w:val="000000"/>
          <w:sz w:val="24"/>
          <w:szCs w:val="24"/>
          <w:lang w:val="en-US" w:eastAsia="uk-UA"/>
        </w:rPr>
        <w:t>In Hong Kong, it covers any year of assessment from April 1 next year.</w:t>
      </w:r>
    </w:p>
    <w:p w:rsidR="005F31DC" w:rsidRPr="00AC16D1" w:rsidRDefault="00594E29" w:rsidP="001753C8">
      <w:pPr>
        <w:shd w:val="clear" w:color="auto" w:fill="FFFFFF"/>
        <w:spacing w:after="0" w:line="240" w:lineRule="auto"/>
        <w:jc w:val="both"/>
        <w:rPr>
          <w:sz w:val="24"/>
          <w:szCs w:val="24"/>
          <w:lang w:val="ru-RU"/>
        </w:rPr>
      </w:pPr>
      <w:r w:rsidRPr="00A8157D">
        <w:rPr>
          <w:rFonts w:eastAsia="Times New Roman" w:cs="Arial"/>
          <w:color w:val="000000"/>
          <w:sz w:val="24"/>
          <w:szCs w:val="24"/>
          <w:lang w:eastAsia="uk-UA"/>
        </w:rPr>
        <w:br/>
      </w:r>
      <w:bookmarkStart w:id="0" w:name="_GoBack"/>
      <w:bookmarkEnd w:id="0"/>
    </w:p>
    <w:sectPr w:rsidR="005F31DC" w:rsidRPr="00AC16D1" w:rsidSect="00331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29"/>
    <w:rsid w:val="001017E5"/>
    <w:rsid w:val="001753C8"/>
    <w:rsid w:val="001D1A5E"/>
    <w:rsid w:val="003260E5"/>
    <w:rsid w:val="00331C29"/>
    <w:rsid w:val="004F5731"/>
    <w:rsid w:val="00581F48"/>
    <w:rsid w:val="00594E29"/>
    <w:rsid w:val="005F31DC"/>
    <w:rsid w:val="006165B0"/>
    <w:rsid w:val="00646644"/>
    <w:rsid w:val="00771457"/>
    <w:rsid w:val="00911E6C"/>
    <w:rsid w:val="00AC16D1"/>
    <w:rsid w:val="00D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C16D1"/>
  </w:style>
  <w:style w:type="paragraph" w:styleId="a3">
    <w:name w:val="Balloon Text"/>
    <w:basedOn w:val="a"/>
    <w:link w:val="a4"/>
    <w:uiPriority w:val="99"/>
    <w:semiHidden/>
    <w:unhideWhenUsed/>
    <w:rsid w:val="00AC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C16D1"/>
  </w:style>
  <w:style w:type="paragraph" w:styleId="a3">
    <w:name w:val="Balloon Text"/>
    <w:basedOn w:val="a"/>
    <w:link w:val="a4"/>
    <w:uiPriority w:val="99"/>
    <w:semiHidden/>
    <w:unhideWhenUsed/>
    <w:rsid w:val="00AC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</dc:creator>
  <cp:lastModifiedBy>Walton</cp:lastModifiedBy>
  <cp:revision>3</cp:revision>
  <dcterms:created xsi:type="dcterms:W3CDTF">2015-12-04T11:58:00Z</dcterms:created>
  <dcterms:modified xsi:type="dcterms:W3CDTF">2015-12-04T11:58:00Z</dcterms:modified>
</cp:coreProperties>
</file>